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ectPr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8174198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C38">
      <w:pPr>
        <w:widowControl w:val="0"/>
        <w:numPr>
          <w:ilvl w:val="0"/>
          <w:numId w:val="1"/>
        </w:numPr>
        <w:tabs>
          <w:tab w:val="left" w:pos="4337"/>
        </w:tabs>
        <w:autoSpaceDE w:val="0"/>
        <w:autoSpaceDN w:val="0"/>
        <w:spacing w:before="74"/>
        <w:ind w:left="4337" w:hanging="720"/>
        <w:jc w:val="both"/>
        <w:outlineLvl w:val="0"/>
        <w:rPr>
          <w:bCs/>
          <w:sz w:val="28"/>
          <w:szCs w:val="28"/>
          <w:lang w:val="ru-RU" w:eastAsia="en-US" w:bidi="ar-SA"/>
        </w:rPr>
      </w:pPr>
      <w:bookmarkStart w:id="0" w:name="_GoBack"/>
      <w:bookmarkEnd w:id="0"/>
      <w:r>
        <w:rPr>
          <w:b/>
          <w:bCs/>
          <w:sz w:val="28"/>
          <w:szCs w:val="28"/>
          <w:lang w:val="ru-RU" w:eastAsia="en-US" w:bidi="ar-SA"/>
        </w:rPr>
        <w:t>Общие</w:t>
      </w:r>
      <w:r>
        <w:rPr>
          <w:b/>
          <w:bCs/>
          <w:spacing w:val="-8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pacing w:val="-2"/>
          <w:sz w:val="28"/>
          <w:szCs w:val="28"/>
          <w:lang w:val="ru-RU" w:eastAsia="en-US" w:bidi="ar-SA"/>
        </w:rPr>
        <w:t>положения</w:t>
      </w:r>
      <w:r>
        <w:rPr>
          <w:bCs/>
          <w:spacing w:val="-2"/>
          <w:sz w:val="28"/>
          <w:szCs w:val="28"/>
          <w:lang w:val="ru-RU" w:eastAsia="en-US" w:bidi="ar-SA"/>
        </w:rPr>
        <w:t>.</w:t>
      </w:r>
    </w:p>
    <w:p w:rsidR="00C03C38">
      <w:pPr>
        <w:widowControl w:val="0"/>
        <w:numPr>
          <w:ilvl w:val="1"/>
          <w:numId w:val="1"/>
        </w:numPr>
        <w:tabs>
          <w:tab w:val="left" w:pos="1349"/>
        </w:tabs>
        <w:autoSpaceDE w:val="0"/>
        <w:autoSpaceDN w:val="0"/>
        <w:spacing w:before="51" w:line="276" w:lineRule="auto"/>
        <w:ind w:left="216" w:right="212" w:firstLine="707"/>
        <w:jc w:val="both"/>
        <w:rPr>
          <w:sz w:val="26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Данная инструкция разработана в соответствии с пунктом 7 части 3 статьи 47 Федерального закона № 273-ФЗ «Об образовании в Российской федерации от 29.12.2012 г., Уставом МБДОУ «Детский сад № 39» (далее ДОУ) с целью регламентации порядка доступа педагогов к информационно - телекоммуникационным сетям и базам данных, учебным и методическим материалам, материально-техническим средствам обеспечения образовательной </w:t>
      </w:r>
      <w:r>
        <w:rPr>
          <w:spacing w:val="-2"/>
          <w:sz w:val="28"/>
          <w:szCs w:val="22"/>
          <w:lang w:val="ru-RU" w:eastAsia="en-US" w:bidi="ar-SA"/>
        </w:rPr>
        <w:t>деятельности.</w:t>
      </w:r>
    </w:p>
    <w:p w:rsidR="00C03C38">
      <w:pPr>
        <w:widowControl w:val="0"/>
        <w:numPr>
          <w:ilvl w:val="1"/>
          <w:numId w:val="1"/>
        </w:numPr>
        <w:tabs>
          <w:tab w:val="left" w:pos="1493"/>
        </w:tabs>
        <w:autoSpaceDE w:val="0"/>
        <w:autoSpaceDN w:val="0"/>
        <w:spacing w:line="276" w:lineRule="auto"/>
        <w:ind w:left="216" w:right="221" w:firstLine="707"/>
        <w:jc w:val="both"/>
        <w:rPr>
          <w:sz w:val="26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Доступ педагогических работников к вышеперечисленным ресурсам обеспечивается в целях качественного осуществления образовательной деятельности, предусмотренной Уставом ДОУ.</w:t>
      </w:r>
    </w:p>
    <w:p w:rsidR="00C03C38">
      <w:pPr>
        <w:widowControl w:val="0"/>
        <w:autoSpaceDE w:val="0"/>
        <w:autoSpaceDN w:val="0"/>
        <w:spacing w:before="63"/>
        <w:rPr>
          <w:sz w:val="28"/>
          <w:szCs w:val="28"/>
          <w:lang w:val="ru-RU" w:eastAsia="en-US" w:bidi="ar-SA"/>
        </w:rPr>
      </w:pPr>
    </w:p>
    <w:p w:rsidR="00C03C38">
      <w:pPr>
        <w:widowControl w:val="0"/>
        <w:numPr>
          <w:ilvl w:val="0"/>
          <w:numId w:val="1"/>
        </w:numPr>
        <w:tabs>
          <w:tab w:val="left" w:pos="1216"/>
        </w:tabs>
        <w:autoSpaceDE w:val="0"/>
        <w:autoSpaceDN w:val="0"/>
        <w:spacing w:before="1"/>
        <w:ind w:left="1216" w:hanging="720"/>
        <w:jc w:val="both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Порядок</w:t>
      </w:r>
      <w:r>
        <w:rPr>
          <w:b/>
          <w:bCs/>
          <w:spacing w:val="-1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доступа</w:t>
      </w:r>
      <w:r>
        <w:rPr>
          <w:b/>
          <w:bCs/>
          <w:spacing w:val="-9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к</w:t>
      </w:r>
      <w:r>
        <w:rPr>
          <w:b/>
          <w:bCs/>
          <w:spacing w:val="-1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информационно-телекоммуникационным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pacing w:val="-2"/>
          <w:sz w:val="28"/>
          <w:szCs w:val="28"/>
          <w:lang w:val="ru-RU" w:eastAsia="en-US" w:bidi="ar-SA"/>
        </w:rPr>
        <w:t>сетям.</w:t>
      </w:r>
    </w:p>
    <w:p w:rsidR="00C03C38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34" w:line="276" w:lineRule="auto"/>
        <w:ind w:left="216" w:right="220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Доступ педагогов к информационно-телекоммуникационной сети Интернет в ДОУ осуществляется с персонифицированных компьютеров (ноутбуков, планшетных компьютеров, мобильных телефонов и т.п.), подключенных к сети Интернет, без ограничения времени и потребного трафика.</w:t>
      </w:r>
    </w:p>
    <w:p w:rsidR="00C03C38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line="276" w:lineRule="auto"/>
        <w:ind w:left="216" w:right="220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Для доступа и информационно-телекоммуникационным сетям в ДОУ педагогическому работнику предоставляются идентификационные данные (логин и пароль (учетная запись) электронный ключ и т.п.) Предоставление доступа осуществляется </w:t>
      </w:r>
      <w:r w:rsidR="00D504F1">
        <w:rPr>
          <w:sz w:val="28"/>
          <w:szCs w:val="22"/>
          <w:lang w:val="ru-RU" w:eastAsia="en-US" w:bidi="ar-SA"/>
        </w:rPr>
        <w:t>заведующим</w:t>
      </w:r>
      <w:r>
        <w:rPr>
          <w:sz w:val="28"/>
          <w:szCs w:val="22"/>
          <w:lang w:val="ru-RU" w:eastAsia="en-US" w:bidi="ar-SA"/>
        </w:rPr>
        <w:t>.</w:t>
      </w:r>
    </w:p>
    <w:p w:rsidR="00C03C38">
      <w:pPr>
        <w:widowControl w:val="0"/>
        <w:autoSpaceDE w:val="0"/>
        <w:autoSpaceDN w:val="0"/>
        <w:spacing w:before="60"/>
        <w:rPr>
          <w:sz w:val="28"/>
          <w:szCs w:val="28"/>
          <w:lang w:val="ru-RU" w:eastAsia="en-US" w:bidi="ar-SA"/>
        </w:rPr>
      </w:pPr>
    </w:p>
    <w:p w:rsidR="00C03C38">
      <w:pPr>
        <w:widowControl w:val="0"/>
        <w:numPr>
          <w:ilvl w:val="0"/>
          <w:numId w:val="1"/>
        </w:numPr>
        <w:tabs>
          <w:tab w:val="left" w:pos="3529"/>
        </w:tabs>
        <w:autoSpaceDE w:val="0"/>
        <w:autoSpaceDN w:val="0"/>
        <w:spacing w:before="1"/>
        <w:ind w:left="3529" w:hanging="280"/>
        <w:jc w:val="left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Порядок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доступа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к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 xml:space="preserve">базам </w:t>
      </w:r>
      <w:r>
        <w:rPr>
          <w:b/>
          <w:bCs/>
          <w:spacing w:val="-2"/>
          <w:sz w:val="28"/>
          <w:szCs w:val="28"/>
          <w:lang w:val="ru-RU" w:eastAsia="en-US" w:bidi="ar-SA"/>
        </w:rPr>
        <w:t>данных.</w:t>
      </w:r>
    </w:p>
    <w:p w:rsidR="00C03C38">
      <w:pPr>
        <w:widowControl w:val="0"/>
        <w:numPr>
          <w:ilvl w:val="1"/>
          <w:numId w:val="1"/>
        </w:numPr>
        <w:tabs>
          <w:tab w:val="left" w:pos="1430"/>
          <w:tab w:val="left" w:pos="3615"/>
          <w:tab w:val="left" w:pos="5250"/>
          <w:tab w:val="left" w:pos="7321"/>
          <w:tab w:val="left" w:pos="8364"/>
          <w:tab w:val="left" w:pos="8724"/>
        </w:tabs>
        <w:autoSpaceDE w:val="0"/>
        <w:autoSpaceDN w:val="0"/>
        <w:spacing w:before="34" w:line="280" w:lineRule="auto"/>
        <w:ind w:left="216" w:right="224" w:firstLine="707"/>
        <w:jc w:val="left"/>
        <w:rPr>
          <w:sz w:val="28"/>
          <w:szCs w:val="22"/>
          <w:lang w:val="ru-RU" w:eastAsia="en-US" w:bidi="ar-SA"/>
        </w:rPr>
      </w:pPr>
      <w:r>
        <w:rPr>
          <w:spacing w:val="-2"/>
          <w:sz w:val="28"/>
          <w:szCs w:val="22"/>
          <w:lang w:val="ru-RU" w:eastAsia="en-US" w:bidi="ar-SA"/>
        </w:rPr>
        <w:t>Педагогическим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работникам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обеспечивается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доступ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10"/>
          <w:sz w:val="28"/>
          <w:szCs w:val="22"/>
          <w:lang w:val="ru-RU" w:eastAsia="en-US" w:bidi="ar-SA"/>
        </w:rPr>
        <w:t>к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 xml:space="preserve">следующим </w:t>
      </w:r>
      <w:r>
        <w:rPr>
          <w:sz w:val="28"/>
          <w:szCs w:val="22"/>
          <w:lang w:val="ru-RU" w:eastAsia="en-US" w:bidi="ar-SA"/>
        </w:rPr>
        <w:t>электронным базам данных:</w:t>
      </w:r>
    </w:p>
    <w:p w:rsidR="00C03C38">
      <w:pPr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line="321" w:lineRule="exact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профессиональные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базы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данных;</w:t>
      </w:r>
    </w:p>
    <w:p w:rsidR="00C03C38">
      <w:pPr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before="38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информационные</w:t>
      </w:r>
      <w:r>
        <w:rPr>
          <w:spacing w:val="-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справочные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системы;</w:t>
      </w:r>
    </w:p>
    <w:p w:rsidR="00C03C38">
      <w:pPr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before="49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поисковые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системы.</w:t>
      </w:r>
    </w:p>
    <w:p w:rsidR="00C03C38">
      <w:pPr>
        <w:widowControl w:val="0"/>
        <w:numPr>
          <w:ilvl w:val="1"/>
          <w:numId w:val="1"/>
        </w:numPr>
        <w:tabs>
          <w:tab w:val="left" w:pos="1434"/>
        </w:tabs>
        <w:autoSpaceDE w:val="0"/>
        <w:autoSpaceDN w:val="0"/>
        <w:spacing w:before="51" w:line="276" w:lineRule="auto"/>
        <w:ind w:left="216" w:right="218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Доступ к электронным базам осуществляется на условиях, указанных в договоре, заключенных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ДОУ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правообладателем электронных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ресурсов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(внешние базы данных).</w:t>
      </w:r>
    </w:p>
    <w:p w:rsidR="00C03C38">
      <w:pPr>
        <w:widowControl w:val="0"/>
        <w:autoSpaceDE w:val="0"/>
        <w:autoSpaceDN w:val="0"/>
        <w:spacing w:before="59"/>
        <w:rPr>
          <w:sz w:val="28"/>
          <w:szCs w:val="28"/>
          <w:lang w:val="ru-RU" w:eastAsia="en-US" w:bidi="ar-SA"/>
        </w:rPr>
      </w:pPr>
    </w:p>
    <w:p w:rsidR="00C03C38">
      <w:pPr>
        <w:widowControl w:val="0"/>
        <w:numPr>
          <w:ilvl w:val="0"/>
          <w:numId w:val="1"/>
        </w:numPr>
        <w:tabs>
          <w:tab w:val="left" w:pos="1228"/>
          <w:tab w:val="left" w:pos="2053"/>
        </w:tabs>
        <w:autoSpaceDE w:val="0"/>
        <w:autoSpaceDN w:val="0"/>
        <w:spacing w:before="0" w:line="278" w:lineRule="auto"/>
        <w:ind w:left="2053" w:right="247" w:hanging="1105"/>
        <w:jc w:val="both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Порядок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доступа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к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использованию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учебно-методическим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материалам и</w:t>
      </w:r>
      <w:r>
        <w:rPr>
          <w:b/>
          <w:bCs/>
          <w:spacing w:val="40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библиотечно-информационному</w:t>
      </w:r>
      <w:r>
        <w:rPr>
          <w:b/>
          <w:bCs/>
          <w:spacing w:val="40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обеспечению.</w:t>
      </w:r>
    </w:p>
    <w:p w:rsidR="00C03C38">
      <w:pPr>
        <w:widowControl w:val="0"/>
        <w:numPr>
          <w:ilvl w:val="1"/>
          <w:numId w:val="1"/>
        </w:numPr>
        <w:tabs>
          <w:tab w:val="left" w:pos="1419"/>
        </w:tabs>
        <w:autoSpaceDE w:val="0"/>
        <w:autoSpaceDN w:val="0"/>
        <w:spacing w:line="307" w:lineRule="exact"/>
        <w:ind w:left="1419" w:hanging="495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Учебные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методические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материалы,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размещены на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официальном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сайте,</w:t>
      </w:r>
    </w:p>
    <w:p w:rsidR="00C03C38">
      <w:pPr>
        <w:widowControl w:val="0"/>
        <w:autoSpaceDE w:val="0"/>
        <w:autoSpaceDN w:val="0"/>
        <w:spacing w:before="50"/>
        <w:ind w:left="21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находятся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открытом</w:t>
      </w:r>
      <w:r>
        <w:rPr>
          <w:spacing w:val="-2"/>
          <w:sz w:val="28"/>
          <w:szCs w:val="28"/>
          <w:lang w:val="ru-RU" w:eastAsia="en-US" w:bidi="ar-SA"/>
        </w:rPr>
        <w:t xml:space="preserve"> доступе.</w:t>
      </w:r>
    </w:p>
    <w:p w:rsidR="00C03C38">
      <w:pPr>
        <w:widowControl w:val="0"/>
        <w:numPr>
          <w:ilvl w:val="1"/>
          <w:numId w:val="1"/>
        </w:numPr>
        <w:tabs>
          <w:tab w:val="left" w:pos="1454"/>
        </w:tabs>
        <w:autoSpaceDE w:val="0"/>
        <w:autoSpaceDN w:val="0"/>
        <w:spacing w:before="54" w:line="276" w:lineRule="auto"/>
        <w:ind w:left="216" w:right="226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методического кабинета ДОУ и групповых комнат.</w:t>
      </w:r>
    </w:p>
    <w:p w:rsidR="00C03C38">
      <w:pPr>
        <w:widowControl w:val="0"/>
        <w:autoSpaceDE w:val="0"/>
        <w:autoSpaceDN w:val="0"/>
        <w:spacing w:line="276" w:lineRule="auto"/>
        <w:jc w:val="both"/>
        <w:rPr>
          <w:sz w:val="28"/>
          <w:szCs w:val="22"/>
          <w:lang w:val="ru-RU" w:eastAsia="en-US" w:bidi="ar-SA"/>
        </w:rPr>
        <w:sectPr>
          <w:pgSz w:w="11920" w:h="16840"/>
          <w:pgMar w:top="740" w:right="340" w:bottom="280" w:left="1200" w:header="720" w:footer="720" w:gutter="0"/>
          <w:cols w:space="720"/>
        </w:sectPr>
      </w:pPr>
    </w:p>
    <w:p w:rsidR="00C03C38">
      <w:pPr>
        <w:widowControl w:val="0"/>
        <w:numPr>
          <w:ilvl w:val="1"/>
          <w:numId w:val="1"/>
        </w:numPr>
        <w:tabs>
          <w:tab w:val="left" w:pos="1422"/>
        </w:tabs>
        <w:autoSpaceDE w:val="0"/>
        <w:autoSpaceDN w:val="0"/>
        <w:spacing w:before="58" w:line="276" w:lineRule="auto"/>
        <w:ind w:left="216" w:right="226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Выдача педагогическим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работникам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временное пользование учебных и методически материалов, входящих в оснащение групповых комнат, осуществляется зав</w:t>
      </w:r>
      <w:r w:rsidR="00D504F1">
        <w:rPr>
          <w:sz w:val="28"/>
          <w:szCs w:val="22"/>
          <w:lang w:val="ru-RU" w:eastAsia="en-US" w:bidi="ar-SA"/>
        </w:rPr>
        <w:t>едующим хозяйством</w:t>
      </w:r>
      <w:r>
        <w:rPr>
          <w:sz w:val="28"/>
          <w:szCs w:val="22"/>
          <w:lang w:val="ru-RU" w:eastAsia="en-US" w:bidi="ar-SA"/>
        </w:rPr>
        <w:t>.</w:t>
      </w:r>
    </w:p>
    <w:p w:rsidR="00D504F1" w:rsidP="00142923">
      <w:pPr>
        <w:widowControl w:val="0"/>
        <w:numPr>
          <w:ilvl w:val="1"/>
          <w:numId w:val="1"/>
        </w:numPr>
        <w:tabs>
          <w:tab w:val="left" w:pos="1442"/>
        </w:tabs>
        <w:autoSpaceDE w:val="0"/>
        <w:autoSpaceDN w:val="0"/>
        <w:spacing w:before="6" w:line="273" w:lineRule="auto"/>
        <w:ind w:left="216" w:right="220" w:firstLine="707"/>
        <w:jc w:val="both"/>
        <w:rPr>
          <w:sz w:val="28"/>
          <w:szCs w:val="22"/>
          <w:lang w:val="ru-RU" w:eastAsia="en-US" w:bidi="ar-SA"/>
        </w:rPr>
      </w:pPr>
      <w:r w:rsidRPr="00D504F1">
        <w:rPr>
          <w:sz w:val="28"/>
          <w:szCs w:val="22"/>
          <w:lang w:val="ru-RU" w:eastAsia="en-US" w:bidi="ar-SA"/>
        </w:rPr>
        <w:t xml:space="preserve">Срок, на который выдаются учебные и методические материалы, определяется </w:t>
      </w:r>
      <w:r>
        <w:rPr>
          <w:sz w:val="28"/>
          <w:szCs w:val="22"/>
          <w:lang w:val="ru-RU" w:eastAsia="en-US" w:bidi="ar-SA"/>
        </w:rPr>
        <w:t>заведующим хозяйством.</w:t>
      </w:r>
    </w:p>
    <w:p w:rsidR="00C03C38" w:rsidRPr="00D504F1" w:rsidP="00142923">
      <w:pPr>
        <w:widowControl w:val="0"/>
        <w:numPr>
          <w:ilvl w:val="1"/>
          <w:numId w:val="1"/>
        </w:numPr>
        <w:tabs>
          <w:tab w:val="left" w:pos="1442"/>
        </w:tabs>
        <w:autoSpaceDE w:val="0"/>
        <w:autoSpaceDN w:val="0"/>
        <w:spacing w:before="6" w:line="273" w:lineRule="auto"/>
        <w:ind w:left="216" w:right="220" w:firstLine="707"/>
        <w:jc w:val="both"/>
        <w:rPr>
          <w:sz w:val="28"/>
          <w:szCs w:val="22"/>
          <w:lang w:val="ru-RU" w:eastAsia="en-US" w:bidi="ar-SA"/>
        </w:rPr>
      </w:pPr>
      <w:r w:rsidRPr="00D504F1">
        <w:rPr>
          <w:sz w:val="28"/>
          <w:szCs w:val="22"/>
          <w:lang w:val="ru-RU" w:eastAsia="en-US" w:bidi="ar-SA"/>
        </w:rPr>
        <w:t>Выдача педагогическому работнику и сдача им учебных и</w:t>
      </w:r>
      <w:r w:rsidRPr="00D504F1">
        <w:rPr>
          <w:spacing w:val="40"/>
          <w:sz w:val="28"/>
          <w:szCs w:val="22"/>
          <w:lang w:val="ru-RU" w:eastAsia="en-US" w:bidi="ar-SA"/>
        </w:rPr>
        <w:t xml:space="preserve"> </w:t>
      </w:r>
      <w:r w:rsidRPr="00D504F1">
        <w:rPr>
          <w:sz w:val="28"/>
          <w:szCs w:val="22"/>
          <w:lang w:val="ru-RU" w:eastAsia="en-US" w:bidi="ar-SA"/>
        </w:rPr>
        <w:t>методических материалов фиксируется в журнале выдачи.</w:t>
      </w:r>
    </w:p>
    <w:p w:rsidR="00C03C38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before="6" w:line="276" w:lineRule="auto"/>
        <w:ind w:left="216" w:right="226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C03C38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before="1" w:line="278" w:lineRule="auto"/>
        <w:ind w:left="216" w:right="216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Место формирования учебно-методического и библиотечного информационного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обеспечения – методический кабинет.</w:t>
      </w:r>
    </w:p>
    <w:p w:rsidR="00C03C38">
      <w:pPr>
        <w:widowControl w:val="0"/>
        <w:numPr>
          <w:ilvl w:val="1"/>
          <w:numId w:val="1"/>
        </w:numPr>
        <w:tabs>
          <w:tab w:val="left" w:pos="1422"/>
        </w:tabs>
        <w:autoSpaceDE w:val="0"/>
        <w:autoSpaceDN w:val="0"/>
        <w:spacing w:before="66" w:line="273" w:lineRule="auto"/>
        <w:ind w:left="216" w:right="219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Ответственность за сохранность учебно-методического и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библиотечного информационного обеспечения несет </w:t>
      </w:r>
      <w:r w:rsidR="00D504F1">
        <w:rPr>
          <w:sz w:val="28"/>
          <w:szCs w:val="22"/>
          <w:lang w:val="ru-RU" w:eastAsia="en-US" w:bidi="ar-SA"/>
        </w:rPr>
        <w:t>методист</w:t>
      </w:r>
      <w:r>
        <w:rPr>
          <w:sz w:val="28"/>
          <w:szCs w:val="22"/>
          <w:lang w:val="ru-RU" w:eastAsia="en-US" w:bidi="ar-SA"/>
        </w:rPr>
        <w:t>.</w:t>
      </w:r>
    </w:p>
    <w:p w:rsidR="00C03C38">
      <w:pPr>
        <w:widowControl w:val="0"/>
        <w:autoSpaceDE w:val="0"/>
        <w:autoSpaceDN w:val="0"/>
        <w:spacing w:before="6"/>
        <w:ind w:left="928"/>
        <w:rPr>
          <w:sz w:val="28"/>
          <w:szCs w:val="28"/>
          <w:lang w:val="ru-RU" w:eastAsia="en-US" w:bidi="ar-SA"/>
        </w:rPr>
      </w:pPr>
      <w:r>
        <w:rPr>
          <w:spacing w:val="-2"/>
          <w:sz w:val="28"/>
          <w:szCs w:val="28"/>
          <w:lang w:val="ru-RU" w:eastAsia="en-US" w:bidi="ar-SA"/>
        </w:rPr>
        <w:t>Методист</w:t>
      </w:r>
      <w:r w:rsidR="00437436">
        <w:rPr>
          <w:spacing w:val="-2"/>
          <w:sz w:val="28"/>
          <w:szCs w:val="28"/>
          <w:lang w:val="ru-RU" w:eastAsia="en-US" w:bidi="ar-SA"/>
        </w:rPr>
        <w:t>:</w:t>
      </w:r>
    </w:p>
    <w:p w:rsidR="00C03C38">
      <w:pPr>
        <w:widowControl w:val="0"/>
        <w:numPr>
          <w:ilvl w:val="0"/>
          <w:numId w:val="3"/>
        </w:numPr>
        <w:tabs>
          <w:tab w:val="left" w:pos="1098"/>
          <w:tab w:val="left" w:pos="2447"/>
          <w:tab w:val="left" w:pos="3002"/>
          <w:tab w:val="left" w:pos="4866"/>
          <w:tab w:val="left" w:pos="7888"/>
          <w:tab w:val="left" w:pos="8358"/>
        </w:tabs>
        <w:autoSpaceDE w:val="0"/>
        <w:autoSpaceDN w:val="0"/>
        <w:spacing w:before="34" w:line="278" w:lineRule="auto"/>
        <w:ind w:left="216" w:right="215" w:firstLine="707"/>
        <w:rPr>
          <w:sz w:val="28"/>
          <w:szCs w:val="22"/>
          <w:lang w:val="ru-RU" w:eastAsia="en-US" w:bidi="ar-SA"/>
        </w:rPr>
      </w:pPr>
      <w:r>
        <w:rPr>
          <w:spacing w:val="-2"/>
          <w:sz w:val="28"/>
          <w:szCs w:val="22"/>
          <w:lang w:val="ru-RU" w:eastAsia="en-US" w:bidi="ar-SA"/>
        </w:rPr>
        <w:t>отвечает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6"/>
          <w:sz w:val="28"/>
          <w:szCs w:val="22"/>
          <w:lang w:val="ru-RU" w:eastAsia="en-US" w:bidi="ar-SA"/>
        </w:rPr>
        <w:t>за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регистрацию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учебно-методического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10"/>
          <w:sz w:val="28"/>
          <w:szCs w:val="22"/>
          <w:lang w:val="ru-RU" w:eastAsia="en-US" w:bidi="ar-SA"/>
        </w:rPr>
        <w:t>и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 xml:space="preserve">библиотечного </w:t>
      </w:r>
      <w:r>
        <w:rPr>
          <w:sz w:val="28"/>
          <w:szCs w:val="22"/>
          <w:lang w:val="ru-RU" w:eastAsia="en-US" w:bidi="ar-SA"/>
        </w:rPr>
        <w:t>информационного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обеспечения, ведет его учет в журнале;</w:t>
      </w:r>
    </w:p>
    <w:p w:rsidR="00C03C38">
      <w:pPr>
        <w:widowControl w:val="0"/>
        <w:numPr>
          <w:ilvl w:val="0"/>
          <w:numId w:val="3"/>
        </w:numPr>
        <w:tabs>
          <w:tab w:val="left" w:pos="1102"/>
        </w:tabs>
        <w:autoSpaceDE w:val="0"/>
        <w:autoSpaceDN w:val="0"/>
        <w:spacing w:line="278" w:lineRule="auto"/>
        <w:ind w:left="216" w:right="225" w:firstLine="707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формирует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фонд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соответствии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интересами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потребностями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всех педагогов и родителей;</w:t>
      </w:r>
    </w:p>
    <w:p w:rsidR="00C03C38">
      <w:pPr>
        <w:widowControl w:val="0"/>
        <w:numPr>
          <w:ilvl w:val="0"/>
          <w:numId w:val="3"/>
        </w:numPr>
        <w:tabs>
          <w:tab w:val="left" w:pos="1091"/>
        </w:tabs>
        <w:autoSpaceDE w:val="0"/>
        <w:autoSpaceDN w:val="0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совершенствует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библиотечное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обслуживание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пользователей;</w:t>
      </w:r>
    </w:p>
    <w:p w:rsidR="00C03C38">
      <w:pPr>
        <w:widowControl w:val="0"/>
        <w:numPr>
          <w:ilvl w:val="0"/>
          <w:numId w:val="3"/>
        </w:numPr>
        <w:tabs>
          <w:tab w:val="left" w:pos="1272"/>
          <w:tab w:val="left" w:pos="3081"/>
          <w:tab w:val="left" w:pos="4773"/>
          <w:tab w:val="left" w:pos="6750"/>
          <w:tab w:val="left" w:pos="8134"/>
          <w:tab w:val="left" w:pos="9155"/>
          <w:tab w:val="left" w:pos="10059"/>
        </w:tabs>
        <w:autoSpaceDE w:val="0"/>
        <w:autoSpaceDN w:val="0"/>
        <w:spacing w:before="37" w:line="278" w:lineRule="auto"/>
        <w:ind w:left="216" w:right="217" w:firstLine="707"/>
        <w:rPr>
          <w:sz w:val="28"/>
          <w:szCs w:val="22"/>
          <w:lang w:val="ru-RU" w:eastAsia="en-US" w:bidi="ar-SA"/>
        </w:rPr>
      </w:pPr>
      <w:r>
        <w:rPr>
          <w:spacing w:val="-2"/>
          <w:sz w:val="28"/>
          <w:szCs w:val="22"/>
          <w:lang w:val="ru-RU" w:eastAsia="en-US" w:bidi="ar-SA"/>
        </w:rPr>
        <w:t>обеспечивает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сохранность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использования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книжного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фонда,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аудио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10"/>
          <w:sz w:val="28"/>
          <w:szCs w:val="22"/>
          <w:lang w:val="ru-RU" w:eastAsia="en-US" w:bidi="ar-SA"/>
        </w:rPr>
        <w:t xml:space="preserve">- </w:t>
      </w:r>
      <w:r>
        <w:rPr>
          <w:sz w:val="28"/>
          <w:szCs w:val="22"/>
          <w:lang w:val="ru-RU" w:eastAsia="en-US" w:bidi="ar-SA"/>
        </w:rPr>
        <w:t>видеофонда</w:t>
      </w:r>
      <w:r>
        <w:rPr>
          <w:sz w:val="28"/>
          <w:szCs w:val="22"/>
          <w:lang w:val="ru-RU" w:eastAsia="en-US" w:bidi="ar-SA"/>
        </w:rPr>
        <w:t>, их размещение и хранение;</w:t>
      </w:r>
    </w:p>
    <w:p w:rsidR="00C03C38">
      <w:pPr>
        <w:widowControl w:val="0"/>
        <w:numPr>
          <w:ilvl w:val="0"/>
          <w:numId w:val="3"/>
        </w:numPr>
        <w:tabs>
          <w:tab w:val="left" w:pos="1091"/>
        </w:tabs>
        <w:autoSpaceDE w:val="0"/>
        <w:autoSpaceDN w:val="0"/>
        <w:spacing w:before="5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отчитывается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установленном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порядке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перед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заведующим </w:t>
      </w:r>
      <w:r>
        <w:rPr>
          <w:spacing w:val="-4"/>
          <w:sz w:val="28"/>
          <w:szCs w:val="22"/>
          <w:lang w:val="ru-RU" w:eastAsia="en-US" w:bidi="ar-SA"/>
        </w:rPr>
        <w:t>ДОУ.</w:t>
      </w:r>
    </w:p>
    <w:p w:rsidR="00C03C38">
      <w:pPr>
        <w:widowControl w:val="0"/>
        <w:numPr>
          <w:ilvl w:val="1"/>
          <w:numId w:val="1"/>
        </w:numPr>
        <w:tabs>
          <w:tab w:val="left" w:pos="1466"/>
        </w:tabs>
        <w:autoSpaceDE w:val="0"/>
        <w:autoSpaceDN w:val="0"/>
        <w:spacing w:before="34" w:line="280" w:lineRule="auto"/>
        <w:ind w:left="216" w:right="254" w:firstLine="707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Доступ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педагогических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работников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библиотеке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информационным ресурсам без ограничения.</w:t>
      </w:r>
    </w:p>
    <w:p w:rsidR="00C03C38">
      <w:pPr>
        <w:widowControl w:val="0"/>
        <w:numPr>
          <w:ilvl w:val="1"/>
          <w:numId w:val="1"/>
        </w:numPr>
        <w:tabs>
          <w:tab w:val="left" w:pos="1539"/>
        </w:tabs>
        <w:autoSpaceDE w:val="0"/>
        <w:autoSpaceDN w:val="0"/>
        <w:spacing w:line="321" w:lineRule="exact"/>
        <w:ind w:left="1539" w:hanging="615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Права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обязанности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педагогических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работников.</w:t>
      </w:r>
    </w:p>
    <w:p w:rsidR="00C03C38">
      <w:pPr>
        <w:widowControl w:val="0"/>
        <w:numPr>
          <w:ilvl w:val="2"/>
          <w:numId w:val="1"/>
        </w:numPr>
        <w:tabs>
          <w:tab w:val="left" w:pos="2260"/>
        </w:tabs>
        <w:autoSpaceDE w:val="0"/>
        <w:autoSpaceDN w:val="0"/>
        <w:spacing w:before="38"/>
        <w:ind w:left="2260" w:hanging="1336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Педагогические</w:t>
      </w:r>
      <w:r>
        <w:rPr>
          <w:spacing w:val="-1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работники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имеют</w:t>
      </w:r>
      <w:r>
        <w:rPr>
          <w:spacing w:val="-2"/>
          <w:sz w:val="28"/>
          <w:szCs w:val="22"/>
          <w:lang w:val="ru-RU" w:eastAsia="en-US" w:bidi="ar-SA"/>
        </w:rPr>
        <w:t xml:space="preserve"> право:</w:t>
      </w:r>
    </w:p>
    <w:p w:rsidR="00C03C38">
      <w:pPr>
        <w:widowControl w:val="0"/>
        <w:numPr>
          <w:ilvl w:val="3"/>
          <w:numId w:val="1"/>
        </w:numPr>
        <w:tabs>
          <w:tab w:val="left" w:pos="1091"/>
        </w:tabs>
        <w:autoSpaceDE w:val="0"/>
        <w:autoSpaceDN w:val="0"/>
        <w:spacing w:before="49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получать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полную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информацию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составе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фонда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библиотеки;</w:t>
      </w:r>
    </w:p>
    <w:p w:rsidR="00C03C38">
      <w:pPr>
        <w:widowControl w:val="0"/>
        <w:numPr>
          <w:ilvl w:val="3"/>
          <w:numId w:val="1"/>
        </w:numPr>
        <w:tabs>
          <w:tab w:val="left" w:pos="1122"/>
        </w:tabs>
        <w:autoSpaceDE w:val="0"/>
        <w:autoSpaceDN w:val="0"/>
        <w:spacing w:before="50" w:line="273" w:lineRule="auto"/>
        <w:ind w:left="216" w:right="962" w:firstLine="707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получать из фонда библиотеки для временного пользования любые издания или их копии;</w:t>
      </w:r>
    </w:p>
    <w:p w:rsidR="00C03C38">
      <w:pPr>
        <w:widowControl w:val="0"/>
        <w:numPr>
          <w:ilvl w:val="3"/>
          <w:numId w:val="1"/>
        </w:numPr>
        <w:tabs>
          <w:tab w:val="left" w:pos="1122"/>
        </w:tabs>
        <w:autoSpaceDE w:val="0"/>
        <w:autoSpaceDN w:val="0"/>
        <w:spacing w:before="7" w:line="273" w:lineRule="auto"/>
        <w:ind w:left="216" w:right="740" w:firstLine="707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получать консультативную помощь в поиске и выборе необходимого </w:t>
      </w:r>
      <w:r>
        <w:rPr>
          <w:spacing w:val="-2"/>
          <w:sz w:val="28"/>
          <w:szCs w:val="22"/>
          <w:lang w:val="ru-RU" w:eastAsia="en-US" w:bidi="ar-SA"/>
        </w:rPr>
        <w:t>материала;</w:t>
      </w:r>
    </w:p>
    <w:p w:rsidR="00C03C38">
      <w:pPr>
        <w:widowControl w:val="0"/>
        <w:numPr>
          <w:ilvl w:val="3"/>
          <w:numId w:val="1"/>
        </w:numPr>
        <w:tabs>
          <w:tab w:val="left" w:pos="1091"/>
        </w:tabs>
        <w:autoSpaceDE w:val="0"/>
        <w:autoSpaceDN w:val="0"/>
        <w:spacing w:before="6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продлевать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срок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пользования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литературой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установленном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порядке.</w:t>
      </w:r>
    </w:p>
    <w:p w:rsidR="00C03C38">
      <w:pPr>
        <w:widowControl w:val="0"/>
        <w:numPr>
          <w:ilvl w:val="2"/>
          <w:numId w:val="1"/>
        </w:numPr>
        <w:tabs>
          <w:tab w:val="left" w:pos="2260"/>
        </w:tabs>
        <w:autoSpaceDE w:val="0"/>
        <w:autoSpaceDN w:val="0"/>
        <w:spacing w:before="46"/>
        <w:ind w:left="2260" w:hanging="1336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Педагогические</w:t>
      </w:r>
      <w:r>
        <w:rPr>
          <w:spacing w:val="-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работники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обязаны:</w:t>
      </w:r>
    </w:p>
    <w:p w:rsidR="00C03C38">
      <w:pPr>
        <w:widowControl w:val="0"/>
        <w:numPr>
          <w:ilvl w:val="3"/>
          <w:numId w:val="1"/>
        </w:numPr>
        <w:tabs>
          <w:tab w:val="left" w:pos="1130"/>
        </w:tabs>
        <w:autoSpaceDE w:val="0"/>
        <w:autoSpaceDN w:val="0"/>
        <w:spacing w:before="46" w:line="280" w:lineRule="auto"/>
        <w:ind w:left="216" w:right="256" w:firstLine="707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бережно относиться</w:t>
      </w:r>
      <w:r>
        <w:rPr>
          <w:spacing w:val="3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книгам,</w:t>
      </w:r>
      <w:r>
        <w:rPr>
          <w:spacing w:val="3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периодике и другим произведениям</w:t>
      </w:r>
      <w:r>
        <w:rPr>
          <w:spacing w:val="3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печати, полученным из библиотеки методического кабинета ДОУ;</w:t>
      </w:r>
    </w:p>
    <w:p w:rsidR="00C03C38">
      <w:pPr>
        <w:widowControl w:val="0"/>
        <w:numPr>
          <w:ilvl w:val="3"/>
          <w:numId w:val="1"/>
        </w:numPr>
        <w:tabs>
          <w:tab w:val="left" w:pos="1091"/>
        </w:tabs>
        <w:autoSpaceDE w:val="0"/>
        <w:autoSpaceDN w:val="0"/>
        <w:spacing w:line="321" w:lineRule="exact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возвращать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книги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установленные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сроки;</w:t>
      </w:r>
    </w:p>
    <w:p w:rsidR="00C03C38">
      <w:pPr>
        <w:widowControl w:val="0"/>
        <w:numPr>
          <w:ilvl w:val="3"/>
          <w:numId w:val="1"/>
        </w:numPr>
        <w:tabs>
          <w:tab w:val="left" w:pos="1110"/>
        </w:tabs>
        <w:autoSpaceDE w:val="0"/>
        <w:autoSpaceDN w:val="0"/>
        <w:spacing w:before="38" w:line="278" w:lineRule="auto"/>
        <w:ind w:left="216" w:right="209" w:firstLine="707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не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выносить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их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помещения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методического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кабинета,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если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они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не записаны в читательском формуляре;</w:t>
      </w:r>
    </w:p>
    <w:p w:rsidR="00C03C38">
      <w:pPr>
        <w:widowControl w:val="0"/>
        <w:numPr>
          <w:ilvl w:val="3"/>
          <w:numId w:val="1"/>
        </w:numPr>
        <w:tabs>
          <w:tab w:val="left" w:pos="1091"/>
        </w:tabs>
        <w:autoSpaceDE w:val="0"/>
        <w:autoSpaceDN w:val="0"/>
        <w:spacing w:line="319" w:lineRule="exact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не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делать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них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пометки,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подчеркивания;</w:t>
      </w:r>
    </w:p>
    <w:p w:rsidR="00C03C38">
      <w:pPr>
        <w:widowControl w:val="0"/>
        <w:autoSpaceDE w:val="0"/>
        <w:autoSpaceDN w:val="0"/>
        <w:spacing w:line="319" w:lineRule="exact"/>
        <w:rPr>
          <w:sz w:val="28"/>
          <w:szCs w:val="22"/>
          <w:lang w:val="ru-RU" w:eastAsia="en-US" w:bidi="ar-SA"/>
        </w:rPr>
        <w:sectPr>
          <w:pgSz w:w="11920" w:h="16840"/>
          <w:pgMar w:top="760" w:right="340" w:bottom="280" w:left="1200" w:header="720" w:footer="720" w:gutter="0"/>
          <w:cols w:space="720"/>
        </w:sectPr>
      </w:pPr>
    </w:p>
    <w:p w:rsidR="00C03C38">
      <w:pPr>
        <w:widowControl w:val="0"/>
        <w:numPr>
          <w:ilvl w:val="3"/>
          <w:numId w:val="1"/>
        </w:numPr>
        <w:tabs>
          <w:tab w:val="left" w:pos="1091"/>
        </w:tabs>
        <w:autoSpaceDE w:val="0"/>
        <w:autoSpaceDN w:val="0"/>
        <w:spacing w:before="71"/>
        <w:ind w:left="1091" w:hanging="163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вырывать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 не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сгибать </w:t>
      </w:r>
      <w:r>
        <w:rPr>
          <w:spacing w:val="-2"/>
          <w:sz w:val="28"/>
          <w:szCs w:val="22"/>
          <w:lang w:val="ru-RU" w:eastAsia="en-US" w:bidi="ar-SA"/>
        </w:rPr>
        <w:t>страницы.</w:t>
      </w:r>
    </w:p>
    <w:p w:rsidR="00C03C38">
      <w:pPr>
        <w:widowControl w:val="0"/>
        <w:numPr>
          <w:ilvl w:val="2"/>
          <w:numId w:val="1"/>
        </w:numPr>
        <w:tabs>
          <w:tab w:val="left" w:pos="2259"/>
        </w:tabs>
        <w:autoSpaceDE w:val="0"/>
        <w:autoSpaceDN w:val="0"/>
        <w:spacing w:before="50" w:line="276" w:lineRule="auto"/>
        <w:ind w:left="216" w:right="214" w:firstLine="70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При получении книг, периодике и других произведений печати педагогические работники должны тщательно просмотреть их и в случае обнаружения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каких-либо дефектов сообщать их об этом завхозу, ответственному за хранение произведений печати; в противном случае ответственность за порчу несет педагогический работник, пользовавшийся изданием последним.</w:t>
      </w:r>
    </w:p>
    <w:p w:rsidR="00C03C38">
      <w:pPr>
        <w:widowControl w:val="0"/>
        <w:numPr>
          <w:ilvl w:val="2"/>
          <w:numId w:val="1"/>
        </w:numPr>
        <w:tabs>
          <w:tab w:val="left" w:pos="1910"/>
        </w:tabs>
        <w:autoSpaceDE w:val="0"/>
        <w:autoSpaceDN w:val="0"/>
        <w:spacing w:before="1" w:line="273" w:lineRule="auto"/>
        <w:ind w:left="100" w:right="229" w:firstLine="851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Педагогические работники, утерявшие или испортившие книгу, периодическое издание, обязаны:</w:t>
      </w:r>
    </w:p>
    <w:p w:rsidR="00C03C38">
      <w:pPr>
        <w:widowControl w:val="0"/>
        <w:numPr>
          <w:ilvl w:val="3"/>
          <w:numId w:val="1"/>
        </w:numPr>
        <w:tabs>
          <w:tab w:val="left" w:pos="1091"/>
        </w:tabs>
        <w:autoSpaceDE w:val="0"/>
        <w:autoSpaceDN w:val="0"/>
        <w:spacing w:before="10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заменить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ее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экземпляром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того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же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издания;</w:t>
      </w:r>
    </w:p>
    <w:p w:rsidR="00C03C38">
      <w:pPr>
        <w:widowControl w:val="0"/>
        <w:numPr>
          <w:ilvl w:val="3"/>
          <w:numId w:val="1"/>
        </w:numPr>
        <w:tabs>
          <w:tab w:val="left" w:pos="1091"/>
        </w:tabs>
        <w:autoSpaceDE w:val="0"/>
        <w:autoSpaceDN w:val="0"/>
        <w:spacing w:before="42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заменить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равноценной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содержанию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стоимости;</w:t>
      </w:r>
    </w:p>
    <w:p w:rsidR="00C03C38">
      <w:pPr>
        <w:widowControl w:val="0"/>
        <w:numPr>
          <w:ilvl w:val="3"/>
          <w:numId w:val="1"/>
        </w:numPr>
        <w:tabs>
          <w:tab w:val="left" w:pos="1091"/>
        </w:tabs>
        <w:autoSpaceDE w:val="0"/>
        <w:autoSpaceDN w:val="0"/>
        <w:spacing w:before="50"/>
        <w:ind w:left="1091" w:hanging="163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заменить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ее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ксерокопией того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же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издания.</w:t>
      </w:r>
    </w:p>
    <w:p w:rsidR="00C03C38">
      <w:pPr>
        <w:widowControl w:val="0"/>
        <w:numPr>
          <w:ilvl w:val="2"/>
          <w:numId w:val="1"/>
        </w:numPr>
        <w:tabs>
          <w:tab w:val="left" w:pos="1771"/>
        </w:tabs>
        <w:autoSpaceDE w:val="0"/>
        <w:autoSpaceDN w:val="0"/>
        <w:spacing w:before="50" w:line="242" w:lineRule="auto"/>
        <w:ind w:left="100" w:right="135" w:firstLine="828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увольнении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ДОУ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педагогические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работники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обязаны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вернуть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 библиотеку числящиеся за ним издания.</w:t>
      </w:r>
    </w:p>
    <w:p w:rsidR="00C03C38">
      <w:pPr>
        <w:widowControl w:val="0"/>
        <w:numPr>
          <w:ilvl w:val="2"/>
          <w:numId w:val="1"/>
        </w:numPr>
        <w:tabs>
          <w:tab w:val="left" w:pos="1815"/>
        </w:tabs>
        <w:autoSpaceDE w:val="0"/>
        <w:autoSpaceDN w:val="0"/>
        <w:spacing w:before="42" w:line="242" w:lineRule="auto"/>
        <w:ind w:left="100" w:right="105" w:firstLine="828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Педагогические</w:t>
      </w:r>
      <w:r>
        <w:rPr>
          <w:spacing w:val="3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работники</w:t>
      </w:r>
      <w:r>
        <w:rPr>
          <w:spacing w:val="3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обязаны</w:t>
      </w:r>
      <w:r>
        <w:rPr>
          <w:spacing w:val="3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соблюдать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правила</w:t>
      </w:r>
      <w:r>
        <w:rPr>
          <w:spacing w:val="3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пользования </w:t>
      </w:r>
      <w:r>
        <w:rPr>
          <w:spacing w:val="-2"/>
          <w:sz w:val="28"/>
          <w:szCs w:val="22"/>
          <w:lang w:val="ru-RU" w:eastAsia="en-US" w:bidi="ar-SA"/>
        </w:rPr>
        <w:t>библиотекой.</w:t>
      </w:r>
    </w:p>
    <w:p w:rsidR="00C03C38">
      <w:pPr>
        <w:widowControl w:val="0"/>
        <w:autoSpaceDE w:val="0"/>
        <w:autoSpaceDN w:val="0"/>
        <w:spacing w:before="51"/>
        <w:rPr>
          <w:sz w:val="28"/>
          <w:szCs w:val="28"/>
          <w:lang w:val="ru-RU" w:eastAsia="en-US" w:bidi="ar-SA"/>
        </w:rPr>
      </w:pPr>
    </w:p>
    <w:p w:rsidR="00C03C38">
      <w:pPr>
        <w:widowControl w:val="0"/>
        <w:numPr>
          <w:ilvl w:val="0"/>
          <w:numId w:val="1"/>
        </w:numPr>
        <w:tabs>
          <w:tab w:val="left" w:pos="1252"/>
          <w:tab w:val="left" w:pos="3109"/>
        </w:tabs>
        <w:autoSpaceDE w:val="0"/>
        <w:autoSpaceDN w:val="0"/>
        <w:spacing w:before="1" w:line="278" w:lineRule="auto"/>
        <w:ind w:left="3109" w:right="267" w:hanging="3002"/>
        <w:jc w:val="both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Порядок</w:t>
      </w:r>
      <w:r>
        <w:rPr>
          <w:b/>
          <w:bCs/>
          <w:spacing w:val="-9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доступа</w:t>
      </w:r>
      <w:r>
        <w:rPr>
          <w:b/>
          <w:bCs/>
          <w:spacing w:val="-8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к</w:t>
      </w:r>
      <w:r>
        <w:rPr>
          <w:b/>
          <w:bCs/>
          <w:spacing w:val="-9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материально-техническим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средствам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обеспечения образовательной деятельности.</w:t>
      </w:r>
    </w:p>
    <w:p w:rsidR="00C03C38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line="278" w:lineRule="auto"/>
        <w:ind w:left="100" w:right="218" w:firstLine="823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C03C38">
      <w:pPr>
        <w:widowControl w:val="0"/>
        <w:autoSpaceDE w:val="0"/>
        <w:autoSpaceDN w:val="0"/>
        <w:spacing w:line="276" w:lineRule="auto"/>
        <w:ind w:left="100" w:right="217" w:firstLine="823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 без ограничения музыкально - физкультурному залу, кабинету учителя- логопеда, другим помещениям и местам проведения занятий вне времени, определенного расписания занятий по согласованию с работником, ответственным за данное помещение.</w:t>
      </w:r>
    </w:p>
    <w:p w:rsidR="00C03C38">
      <w:pPr>
        <w:widowControl w:val="0"/>
        <w:autoSpaceDE w:val="0"/>
        <w:autoSpaceDN w:val="0"/>
        <w:spacing w:line="276" w:lineRule="auto"/>
        <w:ind w:left="100" w:right="219" w:firstLine="823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Выдача педагогическому работнику и сдача им движимых (переносных) материально-технических средств обеспечения образовательной деятельности фиксируется в журнале выдачи завхозом, ответственных за сохранность и правильное использование соответствующих средств.</w:t>
      </w:r>
    </w:p>
    <w:p w:rsidR="00C03C38">
      <w:pPr>
        <w:widowControl w:val="0"/>
        <w:autoSpaceDE w:val="0"/>
        <w:autoSpaceDN w:val="0"/>
        <w:spacing w:line="273" w:lineRule="auto"/>
        <w:ind w:left="100" w:right="218" w:firstLine="823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Педагогические работники несут ответственность за правильное использование и сохранность материально-технических средств.</w:t>
      </w:r>
    </w:p>
    <w:p w:rsidR="00C03C38">
      <w:pPr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spacing w:line="276" w:lineRule="auto"/>
        <w:ind w:left="100" w:right="218" w:firstLine="823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Для копирования и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тиражирования учебных и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методических материалов педагогические работники имеют право пользоваться копировальной техникой в методическом кабинете. Количество сделанных педагогом копий для обеспечения образовательной деятельности фиксируется и не ограничивается. Для личных нужд, не связанных с образовательной деятельностью, копирование согласовывается с заведующим ДОУ.</w:t>
      </w:r>
    </w:p>
    <w:p w:rsidR="00C03C38">
      <w:pPr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spacing w:line="276" w:lineRule="auto"/>
        <w:ind w:left="100" w:right="220" w:firstLine="823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Накопители информации (СD-диски, </w:t>
      </w:r>
      <w:r>
        <w:rPr>
          <w:sz w:val="28"/>
          <w:szCs w:val="22"/>
          <w:lang w:val="ru-RU" w:eastAsia="en-US" w:bidi="ar-SA"/>
        </w:rPr>
        <w:t>флеш</w:t>
      </w:r>
      <w:r>
        <w:rPr>
          <w:sz w:val="28"/>
          <w:szCs w:val="22"/>
          <w:lang w:val="ru-RU" w:eastAsia="en-US" w:bidi="ar-SA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вредоносных компьютерных программ.</w:t>
      </w:r>
    </w:p>
    <w:p w:rsidR="00C03C38">
      <w:pPr>
        <w:widowControl w:val="0"/>
        <w:autoSpaceDE w:val="0"/>
        <w:autoSpaceDN w:val="0"/>
        <w:spacing w:line="276" w:lineRule="auto"/>
        <w:jc w:val="both"/>
        <w:rPr>
          <w:sz w:val="28"/>
          <w:szCs w:val="22"/>
          <w:lang w:val="ru-RU" w:eastAsia="en-US" w:bidi="ar-SA"/>
        </w:rPr>
        <w:sectPr>
          <w:pgSz w:w="11920" w:h="16840"/>
          <w:pgMar w:top="1120" w:right="340" w:bottom="280" w:left="1200" w:header="720" w:footer="720" w:gutter="0"/>
          <w:cols w:space="720"/>
        </w:sectPr>
      </w:pPr>
    </w:p>
    <w:p w:rsidR="00C03C38">
      <w:pPr>
        <w:pStyle w:val="Heading1"/>
        <w:numPr>
          <w:ilvl w:val="0"/>
          <w:numId w:val="1"/>
        </w:numPr>
        <w:tabs>
          <w:tab w:val="left" w:pos="3429"/>
        </w:tabs>
        <w:spacing w:before="75"/>
        <w:ind w:left="3429" w:hanging="284"/>
        <w:jc w:val="left"/>
      </w:pPr>
      <w:r>
        <w:t>Заключительные</w:t>
      </w:r>
      <w:r>
        <w:rPr>
          <w:spacing w:val="-16"/>
        </w:rPr>
        <w:t xml:space="preserve"> </w:t>
      </w:r>
      <w:r>
        <w:rPr>
          <w:spacing w:val="-2"/>
        </w:rPr>
        <w:t>инструкции</w:t>
      </w:r>
    </w:p>
    <w:p w:rsidR="00C03C38">
      <w:pPr>
        <w:pStyle w:val="ListParagraph"/>
        <w:numPr>
          <w:ilvl w:val="1"/>
          <w:numId w:val="1"/>
        </w:numPr>
        <w:tabs>
          <w:tab w:val="left" w:pos="1443"/>
        </w:tabs>
        <w:spacing w:before="34"/>
        <w:ind w:left="1443" w:hanging="491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ограничен.</w:t>
      </w:r>
    </w:p>
    <w:p w:rsidR="00C03C38">
      <w:pPr>
        <w:pStyle w:val="ListParagraph"/>
        <w:numPr>
          <w:ilvl w:val="1"/>
          <w:numId w:val="1"/>
        </w:numPr>
        <w:tabs>
          <w:tab w:val="left" w:pos="1442"/>
        </w:tabs>
        <w:spacing w:before="42" w:line="242" w:lineRule="auto"/>
        <w:ind w:left="100" w:right="262" w:firstLine="851"/>
        <w:rPr>
          <w:sz w:val="28"/>
        </w:rPr>
      </w:pPr>
      <w:r>
        <w:rPr>
          <w:sz w:val="28"/>
        </w:rPr>
        <w:t>При изменении законодательства в Инструкцию вносятся изменения в установленном законом порядке.</w:t>
      </w:r>
    </w:p>
    <w:sectPr>
      <w:pgSz w:w="11920" w:h="16840"/>
      <w:pgMar w:top="1060" w:right="3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3A7F"/>
    <w:multiLevelType w:val="hybridMultilevel"/>
    <w:tmpl w:val="A5728022"/>
    <w:lvl w:ilvl="0">
      <w:start w:val="0"/>
      <w:numFmt w:val="bullet"/>
      <w:lvlText w:val="-"/>
      <w:lvlJc w:val="left"/>
      <w:pPr>
        <w:ind w:left="21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5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0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5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0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6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1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176"/>
      </w:pPr>
      <w:rPr>
        <w:rFonts w:hint="default"/>
        <w:lang w:val="ru-RU" w:eastAsia="en-US" w:bidi="ar-SA"/>
      </w:rPr>
    </w:lvl>
  </w:abstractNum>
  <w:abstractNum w:abstractNumId="1">
    <w:nsid w:val="41F46027"/>
    <w:multiLevelType w:val="hybridMultilevel"/>
    <w:tmpl w:val="1DC46926"/>
    <w:lvl w:ilvl="0">
      <w:start w:val="0"/>
      <w:numFmt w:val="bullet"/>
      <w:lvlText w:val="-"/>
      <w:lvlJc w:val="left"/>
      <w:pPr>
        <w:ind w:left="10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7" w:hanging="164"/>
      </w:pPr>
      <w:rPr>
        <w:rFonts w:hint="default"/>
        <w:lang w:val="ru-RU" w:eastAsia="en-US" w:bidi="ar-SA"/>
      </w:rPr>
    </w:lvl>
  </w:abstractNum>
  <w:abstractNum w:abstractNumId="2">
    <w:nsid w:val="6DAD6048"/>
    <w:multiLevelType w:val="multilevel"/>
    <w:tmpl w:val="CAB61C0E"/>
    <w:lvl w:ilvl="0">
      <w:start w:val="1"/>
      <w:numFmt w:val="decimal"/>
      <w:lvlText w:val="%1."/>
      <w:lvlJc w:val="left"/>
      <w:pPr>
        <w:ind w:left="4338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5" w:hanging="49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-"/>
      <w:lvlJc w:val="left"/>
      <w:pPr>
        <w:ind w:left="21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0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0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40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48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56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42923"/>
    <w:rsid w:val="00437436"/>
    <w:rsid w:val="00A77B3E"/>
    <w:rsid w:val="00C03C38"/>
    <w:rsid w:val="00CA2A55"/>
    <w:rsid w:val="00D504F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autoSpaceDE w:val="0"/>
      <w:autoSpaceDN w:val="0"/>
      <w:spacing w:before="1"/>
      <w:ind w:left="1216" w:hanging="720"/>
      <w:jc w:val="both"/>
      <w:outlineLvl w:val="0"/>
    </w:pPr>
    <w:rPr>
      <w:b/>
      <w:bCs/>
      <w:sz w:val="28"/>
      <w:szCs w:val="28"/>
      <w:lang w:val="ru-RU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216" w:firstLine="707"/>
    </w:pPr>
    <w:rPr>
      <w:sz w:val="22"/>
      <w:szCs w:val="22"/>
      <w:lang w:val="ru-RU" w:eastAsia="en-US" w:bidi="ar-SA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