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E6" w:rsidRDefault="00CB5E69">
      <w:pPr>
        <w:pStyle w:val="1"/>
        <w:shd w:val="clear" w:color="auto" w:fill="auto"/>
        <w:spacing w:after="306" w:line="290" w:lineRule="exact"/>
        <w:ind w:right="460"/>
      </w:pPr>
      <w:r>
        <w:t>ОДОБРЕНЫ</w:t>
      </w:r>
    </w:p>
    <w:p w:rsidR="009225E6" w:rsidRDefault="00CB5E69">
      <w:pPr>
        <w:pStyle w:val="1"/>
        <w:shd w:val="clear" w:color="auto" w:fill="auto"/>
        <w:spacing w:after="0" w:line="317" w:lineRule="exact"/>
        <w:ind w:right="460"/>
      </w:pPr>
      <w:r>
        <w:t>президиумом Совета при Президенте Российской Федерации</w:t>
      </w:r>
    </w:p>
    <w:p w:rsidR="009225E6" w:rsidRDefault="00CB5E69">
      <w:pPr>
        <w:pStyle w:val="1"/>
        <w:shd w:val="clear" w:color="auto" w:fill="auto"/>
        <w:spacing w:after="3866" w:line="317" w:lineRule="exact"/>
        <w:ind w:right="460"/>
      </w:pPr>
      <w:r>
        <w:t>по противодействию коррупции (протокол от 25 сентября 2012 г. № 34)</w:t>
      </w:r>
    </w:p>
    <w:p w:rsidR="009225E6" w:rsidRDefault="00CB5E69">
      <w:pPr>
        <w:pStyle w:val="11"/>
        <w:keepNext/>
        <w:keepLines/>
        <w:shd w:val="clear" w:color="auto" w:fill="auto"/>
        <w:spacing w:before="0" w:after="335" w:line="360" w:lineRule="exact"/>
      </w:pPr>
      <w:bookmarkStart w:id="0" w:name="bookmark0"/>
      <w:r>
        <w:t>МЕТОДИЧЕСКИЕ РЕКОМЕНДАЦИИ</w:t>
      </w:r>
      <w:bookmarkEnd w:id="0"/>
    </w:p>
    <w:p w:rsidR="009225E6" w:rsidRDefault="00CB5E69" w:rsidP="00131651">
      <w:pPr>
        <w:pStyle w:val="20"/>
        <w:shd w:val="clear" w:color="auto" w:fill="auto"/>
        <w:spacing w:before="0"/>
      </w:pPr>
      <w:r>
        <w:t xml:space="preserve">«ОБЕСПЕЧЕНИЕ ПОВЫШЕНИЯ РЕЗУЛЬТАТИВНОСТИ </w:t>
      </w:r>
      <w:r w:rsidR="00534465">
        <w:br/>
      </w:r>
      <w:r>
        <w:t xml:space="preserve">И ЭФФЕКТИВНОСТИ РАБОТЫ ФЕДЕРАЛЬНЫХ ОРГАНОВ ИСПОЛНИТЕЛЬНОЙ ВЛАСТИ С ОБРАЩЕНИЯМИ ГРАЖДАН </w:t>
      </w:r>
      <w:r w:rsidR="003B134B">
        <w:br/>
      </w:r>
      <w:r>
        <w:t>И ОРГАНИЗАЦИЙ</w:t>
      </w:r>
      <w:r w:rsidR="00131651">
        <w:t xml:space="preserve"> </w:t>
      </w:r>
      <w:r>
        <w:t>ПО ФАКТАМ КОРРУПЦИИ»</w:t>
      </w:r>
    </w:p>
    <w:p w:rsidR="00131651" w:rsidRDefault="00131651">
      <w:pPr>
        <w:pStyle w:val="1"/>
        <w:shd w:val="clear" w:color="auto" w:fill="auto"/>
        <w:spacing w:after="336" w:line="290" w:lineRule="exact"/>
      </w:pPr>
    </w:p>
    <w:p w:rsidR="00131651" w:rsidRDefault="00131651">
      <w:pPr>
        <w:pStyle w:val="1"/>
        <w:shd w:val="clear" w:color="auto" w:fill="auto"/>
        <w:spacing w:after="336" w:line="290" w:lineRule="exact"/>
      </w:pPr>
    </w:p>
    <w:p w:rsidR="00131651" w:rsidRDefault="00131651">
      <w:pPr>
        <w:pStyle w:val="1"/>
        <w:shd w:val="clear" w:color="auto" w:fill="auto"/>
        <w:spacing w:after="336" w:line="290" w:lineRule="exact"/>
      </w:pPr>
    </w:p>
    <w:p w:rsidR="00131651" w:rsidRDefault="00131651">
      <w:pPr>
        <w:pStyle w:val="1"/>
        <w:shd w:val="clear" w:color="auto" w:fill="auto"/>
        <w:spacing w:after="336" w:line="290" w:lineRule="exact"/>
      </w:pPr>
    </w:p>
    <w:p w:rsidR="00131651" w:rsidRDefault="00131651">
      <w:pPr>
        <w:pStyle w:val="1"/>
        <w:shd w:val="clear" w:color="auto" w:fill="auto"/>
        <w:spacing w:after="336" w:line="290" w:lineRule="exact"/>
      </w:pPr>
    </w:p>
    <w:p w:rsidR="00131651" w:rsidRDefault="00131651">
      <w:pPr>
        <w:pStyle w:val="1"/>
        <w:shd w:val="clear" w:color="auto" w:fill="auto"/>
        <w:spacing w:after="336" w:line="290" w:lineRule="exact"/>
      </w:pPr>
    </w:p>
    <w:p w:rsidR="00131651" w:rsidRDefault="00131651">
      <w:pPr>
        <w:pStyle w:val="1"/>
        <w:shd w:val="clear" w:color="auto" w:fill="auto"/>
        <w:spacing w:after="336" w:line="290" w:lineRule="exact"/>
      </w:pPr>
    </w:p>
    <w:p w:rsidR="00131651" w:rsidRDefault="00131651">
      <w:pPr>
        <w:pStyle w:val="1"/>
        <w:shd w:val="clear" w:color="auto" w:fill="auto"/>
        <w:spacing w:after="336" w:line="290" w:lineRule="exact"/>
      </w:pPr>
    </w:p>
    <w:p w:rsidR="00131651" w:rsidRDefault="00131651">
      <w:pPr>
        <w:pStyle w:val="1"/>
        <w:shd w:val="clear" w:color="auto" w:fill="auto"/>
        <w:spacing w:after="336" w:line="290" w:lineRule="exact"/>
      </w:pPr>
    </w:p>
    <w:p w:rsidR="00131651" w:rsidRDefault="00131651">
      <w:pPr>
        <w:pStyle w:val="1"/>
        <w:shd w:val="clear" w:color="auto" w:fill="auto"/>
        <w:spacing w:after="336" w:line="290" w:lineRule="exact"/>
      </w:pPr>
    </w:p>
    <w:p w:rsidR="009225E6" w:rsidRDefault="00CB5E69" w:rsidP="003B134B">
      <w:pPr>
        <w:pStyle w:val="1"/>
        <w:shd w:val="clear" w:color="auto" w:fill="auto"/>
        <w:spacing w:after="0" w:line="240" w:lineRule="auto"/>
      </w:pPr>
      <w:r>
        <w:t>Москва</w:t>
      </w:r>
    </w:p>
    <w:p w:rsidR="009225E6" w:rsidRDefault="00CB5E69" w:rsidP="003B134B">
      <w:pPr>
        <w:pStyle w:val="1"/>
        <w:shd w:val="clear" w:color="auto" w:fill="auto"/>
        <w:spacing w:after="0" w:line="240" w:lineRule="auto"/>
      </w:pPr>
      <w:r>
        <w:t>2012 год</w:t>
      </w:r>
    </w:p>
    <w:p w:rsidR="003B134B" w:rsidRDefault="003B134B" w:rsidP="003B134B">
      <w:pPr>
        <w:pStyle w:val="1"/>
        <w:shd w:val="clear" w:color="auto" w:fill="auto"/>
        <w:spacing w:after="0" w:line="240" w:lineRule="auto"/>
      </w:pPr>
    </w:p>
    <w:p w:rsidR="009225E6" w:rsidRPr="00A41A88" w:rsidRDefault="00CB5E69">
      <w:pPr>
        <w:pStyle w:val="1"/>
        <w:shd w:val="clear" w:color="auto" w:fill="auto"/>
        <w:spacing w:after="346" w:line="290" w:lineRule="exact"/>
        <w:ind w:left="4380"/>
        <w:jc w:val="left"/>
        <w:rPr>
          <w:b/>
        </w:rPr>
      </w:pPr>
      <w:r w:rsidRPr="00A41A88">
        <w:rPr>
          <w:b/>
        </w:rPr>
        <w:lastRenderedPageBreak/>
        <w:t>Содержание</w:t>
      </w:r>
    </w:p>
    <w:tbl>
      <w:tblPr>
        <w:tblStyle w:val="ab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931"/>
        <w:gridCol w:w="1239"/>
      </w:tblGrid>
      <w:tr w:rsidR="00135CDF" w:rsidTr="00ED7897">
        <w:tc>
          <w:tcPr>
            <w:tcW w:w="709" w:type="dxa"/>
          </w:tcPr>
          <w:p w:rsidR="00135CDF" w:rsidRPr="00135CDF" w:rsidRDefault="00135CDF" w:rsidP="00135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CD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</w:tcPr>
          <w:p w:rsidR="00135CDF" w:rsidRDefault="00135CDF" w:rsidP="00131651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</w:pPr>
            <w:r>
              <w:t>Общие положения</w:t>
            </w:r>
          </w:p>
          <w:p w:rsidR="00135CDF" w:rsidRDefault="00135CDF" w:rsidP="00131651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</w:pPr>
          </w:p>
        </w:tc>
        <w:tc>
          <w:tcPr>
            <w:tcW w:w="1239" w:type="dxa"/>
          </w:tcPr>
          <w:p w:rsidR="00135CDF" w:rsidRDefault="00135CDF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right"/>
            </w:pPr>
            <w:r>
              <w:t>3</w:t>
            </w:r>
          </w:p>
        </w:tc>
      </w:tr>
      <w:tr w:rsidR="00135CDF" w:rsidTr="00ED7897">
        <w:tc>
          <w:tcPr>
            <w:tcW w:w="709" w:type="dxa"/>
          </w:tcPr>
          <w:p w:rsidR="00135CDF" w:rsidRPr="00135CDF" w:rsidRDefault="00135CDF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</w:tcPr>
          <w:p w:rsidR="00135CDF" w:rsidRDefault="00135CDF" w:rsidP="00131651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</w:pPr>
            <w:r>
              <w:t>Правовая основа организации работы с обращениями граждан и организаций по фактам коррупции</w:t>
            </w:r>
          </w:p>
          <w:p w:rsidR="00135CDF" w:rsidRDefault="00135CDF" w:rsidP="00131651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</w:pPr>
          </w:p>
        </w:tc>
        <w:tc>
          <w:tcPr>
            <w:tcW w:w="1239" w:type="dxa"/>
          </w:tcPr>
          <w:p w:rsidR="00135CDF" w:rsidRDefault="00D32AC5" w:rsidP="00D32AC5">
            <w:pPr>
              <w:pStyle w:val="a8"/>
              <w:shd w:val="clear" w:color="auto" w:fill="auto"/>
              <w:tabs>
                <w:tab w:val="left" w:pos="358"/>
                <w:tab w:val="right" w:leader="dot" w:pos="10205"/>
              </w:tabs>
              <w:spacing w:before="0" w:after="0" w:line="240" w:lineRule="auto"/>
              <w:jc w:val="right"/>
            </w:pPr>
            <w:r>
              <w:t>3–</w:t>
            </w:r>
            <w:r w:rsidR="00135CDF">
              <w:t>4</w:t>
            </w:r>
          </w:p>
        </w:tc>
      </w:tr>
      <w:tr w:rsidR="00135CDF" w:rsidTr="00ED7897">
        <w:tc>
          <w:tcPr>
            <w:tcW w:w="709" w:type="dxa"/>
          </w:tcPr>
          <w:p w:rsidR="00135CDF" w:rsidRPr="00135CDF" w:rsidRDefault="00135CDF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</w:tcPr>
          <w:p w:rsidR="00135CDF" w:rsidRDefault="00135CDF" w:rsidP="00131651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</w:pPr>
            <w:r>
              <w:t>П</w:t>
            </w:r>
            <w:r>
              <w:t>оступление обращений граждан и организаций по фактам коррупции в федеральный орган исполнительной власти</w:t>
            </w:r>
          </w:p>
          <w:p w:rsidR="00135CDF" w:rsidRDefault="00135CDF" w:rsidP="00131651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</w:pPr>
            <w:bookmarkStart w:id="1" w:name="_GoBack"/>
            <w:bookmarkEnd w:id="1"/>
          </w:p>
        </w:tc>
        <w:tc>
          <w:tcPr>
            <w:tcW w:w="1239" w:type="dxa"/>
          </w:tcPr>
          <w:p w:rsidR="00135CDF" w:rsidRDefault="00135CDF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right"/>
            </w:pPr>
            <w:r>
              <w:t>5</w:t>
            </w:r>
          </w:p>
        </w:tc>
      </w:tr>
      <w:tr w:rsidR="00135CDF" w:rsidTr="00ED7897">
        <w:tc>
          <w:tcPr>
            <w:tcW w:w="709" w:type="dxa"/>
          </w:tcPr>
          <w:p w:rsidR="00135CDF" w:rsidRPr="00135CDF" w:rsidRDefault="00135CDF" w:rsidP="00135CDF">
            <w:pPr>
              <w:pStyle w:val="a8"/>
              <w:shd w:val="clear" w:color="auto" w:fill="auto"/>
              <w:tabs>
                <w:tab w:val="left" w:pos="366"/>
                <w:tab w:val="right" w:leader="dot" w:pos="10205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</w:tcPr>
          <w:p w:rsidR="00135CDF" w:rsidRDefault="00135CDF" w:rsidP="00135CDF">
            <w:pPr>
              <w:pStyle w:val="a8"/>
              <w:shd w:val="clear" w:color="auto" w:fill="auto"/>
              <w:tabs>
                <w:tab w:val="left" w:pos="366"/>
                <w:tab w:val="right" w:leader="dot" w:pos="10205"/>
              </w:tabs>
              <w:spacing w:before="0" w:after="0" w:line="240" w:lineRule="auto"/>
            </w:pPr>
            <w:r>
              <w:t>Порядок информирования граждан о способах поступления обращений граждан и организаций по фактам коррупции в федеральный орган исполнительной власти по вопросам их рассмотрения</w:t>
            </w:r>
          </w:p>
          <w:p w:rsidR="00135CDF" w:rsidRDefault="00135CDF" w:rsidP="00135CDF">
            <w:pPr>
              <w:pStyle w:val="a8"/>
              <w:shd w:val="clear" w:color="auto" w:fill="auto"/>
              <w:tabs>
                <w:tab w:val="left" w:pos="366"/>
                <w:tab w:val="right" w:leader="dot" w:pos="10205"/>
              </w:tabs>
              <w:spacing w:before="0" w:after="0" w:line="240" w:lineRule="auto"/>
            </w:pPr>
          </w:p>
        </w:tc>
        <w:tc>
          <w:tcPr>
            <w:tcW w:w="1239" w:type="dxa"/>
          </w:tcPr>
          <w:p w:rsidR="00135CDF" w:rsidRDefault="00D32AC5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right"/>
            </w:pPr>
            <w:r>
              <w:t>5–</w:t>
            </w:r>
            <w:r w:rsidR="00135CDF">
              <w:t>6</w:t>
            </w:r>
          </w:p>
        </w:tc>
      </w:tr>
      <w:tr w:rsidR="00135CDF" w:rsidTr="00ED7897">
        <w:tc>
          <w:tcPr>
            <w:tcW w:w="709" w:type="dxa"/>
          </w:tcPr>
          <w:p w:rsidR="00135CDF" w:rsidRPr="00135CDF" w:rsidRDefault="00135CDF" w:rsidP="00135CDF">
            <w:pPr>
              <w:pStyle w:val="a8"/>
              <w:shd w:val="clear" w:color="auto" w:fill="auto"/>
              <w:tabs>
                <w:tab w:val="left" w:pos="373"/>
                <w:tab w:val="right" w:leader="dot" w:pos="10205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</w:tcPr>
          <w:p w:rsidR="00135CDF" w:rsidRDefault="00135CDF" w:rsidP="00135CDF">
            <w:pPr>
              <w:pStyle w:val="a8"/>
              <w:shd w:val="clear" w:color="auto" w:fill="auto"/>
              <w:tabs>
                <w:tab w:val="left" w:pos="373"/>
                <w:tab w:val="right" w:leader="dot" w:pos="10205"/>
              </w:tabs>
              <w:spacing w:before="0" w:after="0" w:line="240" w:lineRule="auto"/>
            </w:pPr>
            <w:r>
              <w:t>Порядок рассмотрения обращений граждан и организаций по фактам коррупции в федеральном органе исполнительной власти</w:t>
            </w:r>
          </w:p>
          <w:p w:rsidR="00D32AC5" w:rsidRDefault="00D32AC5" w:rsidP="00D32AC5">
            <w:pPr>
              <w:pStyle w:val="a8"/>
              <w:shd w:val="clear" w:color="auto" w:fill="auto"/>
              <w:tabs>
                <w:tab w:val="left" w:pos="1142"/>
                <w:tab w:val="right" w:leader="dot" w:pos="10212"/>
              </w:tabs>
              <w:spacing w:before="0" w:after="0" w:line="240" w:lineRule="auto"/>
            </w:pPr>
            <w:r>
              <w:t>Регистрация обращений граждан и организаций по фактам коррупции и принятие необходимых организационных решений по их рассмотрению</w:t>
            </w:r>
          </w:p>
          <w:p w:rsidR="00135CDF" w:rsidRDefault="00135CDF" w:rsidP="00135CDF">
            <w:pPr>
              <w:pStyle w:val="a8"/>
              <w:shd w:val="clear" w:color="auto" w:fill="auto"/>
              <w:tabs>
                <w:tab w:val="left" w:pos="373"/>
                <w:tab w:val="right" w:leader="dot" w:pos="10205"/>
              </w:tabs>
              <w:spacing w:before="0" w:after="0" w:line="240" w:lineRule="auto"/>
            </w:pPr>
          </w:p>
        </w:tc>
        <w:tc>
          <w:tcPr>
            <w:tcW w:w="1239" w:type="dxa"/>
          </w:tcPr>
          <w:p w:rsidR="00135CDF" w:rsidRDefault="00D32AC5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right"/>
            </w:pPr>
            <w:r>
              <w:t>6–7</w:t>
            </w:r>
          </w:p>
        </w:tc>
      </w:tr>
      <w:tr w:rsidR="00135CDF" w:rsidTr="00ED7897">
        <w:tc>
          <w:tcPr>
            <w:tcW w:w="709" w:type="dxa"/>
          </w:tcPr>
          <w:p w:rsidR="00135CDF" w:rsidRPr="00135CDF" w:rsidRDefault="00135CDF" w:rsidP="00135CDF">
            <w:pPr>
              <w:pStyle w:val="a8"/>
              <w:shd w:val="clear" w:color="auto" w:fill="auto"/>
              <w:tabs>
                <w:tab w:val="left" w:pos="1142"/>
                <w:tab w:val="right" w:leader="dot" w:pos="10212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931" w:type="dxa"/>
          </w:tcPr>
          <w:p w:rsidR="00D32AC5" w:rsidRDefault="00D32AC5" w:rsidP="00D32AC5">
            <w:pPr>
              <w:pStyle w:val="a8"/>
              <w:shd w:val="clear" w:color="auto" w:fill="auto"/>
              <w:tabs>
                <w:tab w:val="left" w:pos="1134"/>
                <w:tab w:val="right" w:leader="dot" w:pos="10212"/>
              </w:tabs>
              <w:spacing w:before="0" w:after="0" w:line="240" w:lineRule="auto"/>
            </w:pPr>
            <w:r>
              <w:t>Порядок проведения консультаций и предоставления информации о рассмотрении обращений граждан и организаций по фактам коррупции</w:t>
            </w:r>
          </w:p>
          <w:p w:rsidR="00135CDF" w:rsidRDefault="00135CDF" w:rsidP="00D32AC5">
            <w:pPr>
              <w:pStyle w:val="a8"/>
              <w:shd w:val="clear" w:color="auto" w:fill="auto"/>
              <w:tabs>
                <w:tab w:val="left" w:pos="1142"/>
                <w:tab w:val="right" w:leader="dot" w:pos="10212"/>
              </w:tabs>
              <w:spacing w:before="0" w:after="0" w:line="240" w:lineRule="auto"/>
            </w:pPr>
          </w:p>
        </w:tc>
        <w:tc>
          <w:tcPr>
            <w:tcW w:w="1239" w:type="dxa"/>
          </w:tcPr>
          <w:p w:rsidR="00135CDF" w:rsidRDefault="00135CDF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right"/>
            </w:pPr>
            <w:r>
              <w:t>8</w:t>
            </w:r>
            <w:r w:rsidR="00D32AC5">
              <w:t>–9</w:t>
            </w:r>
          </w:p>
        </w:tc>
      </w:tr>
      <w:tr w:rsidR="00135CDF" w:rsidTr="00ED7897">
        <w:tc>
          <w:tcPr>
            <w:tcW w:w="709" w:type="dxa"/>
          </w:tcPr>
          <w:p w:rsidR="00135CDF" w:rsidRPr="00135CDF" w:rsidRDefault="00135CDF" w:rsidP="00135CDF">
            <w:pPr>
              <w:pStyle w:val="a8"/>
              <w:shd w:val="clear" w:color="auto" w:fill="auto"/>
              <w:tabs>
                <w:tab w:val="left" w:pos="1134"/>
                <w:tab w:val="right" w:leader="dot" w:pos="10212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931" w:type="dxa"/>
          </w:tcPr>
          <w:p w:rsidR="00D32AC5" w:rsidRDefault="00D32AC5" w:rsidP="00D32AC5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</w:pPr>
            <w:r>
              <w:t>Организация рассмотрения обращений граждан и организаций по фактам коррупции и подготовки ответа заявителю</w:t>
            </w:r>
          </w:p>
          <w:p w:rsidR="00135CDF" w:rsidRDefault="00135CDF" w:rsidP="00D32AC5">
            <w:pPr>
              <w:pStyle w:val="a8"/>
              <w:shd w:val="clear" w:color="auto" w:fill="auto"/>
              <w:tabs>
                <w:tab w:val="left" w:pos="1134"/>
                <w:tab w:val="right" w:leader="dot" w:pos="10212"/>
              </w:tabs>
              <w:spacing w:before="0" w:after="0" w:line="240" w:lineRule="auto"/>
            </w:pPr>
          </w:p>
        </w:tc>
        <w:tc>
          <w:tcPr>
            <w:tcW w:w="1239" w:type="dxa"/>
          </w:tcPr>
          <w:p w:rsidR="00135CDF" w:rsidRDefault="00D32AC5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right"/>
            </w:pPr>
            <w:r>
              <w:t>9</w:t>
            </w:r>
          </w:p>
        </w:tc>
      </w:tr>
      <w:tr w:rsidR="00135CDF" w:rsidTr="00ED7897">
        <w:tc>
          <w:tcPr>
            <w:tcW w:w="709" w:type="dxa"/>
          </w:tcPr>
          <w:p w:rsidR="00135CDF" w:rsidRPr="00135CDF" w:rsidRDefault="00135CDF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931" w:type="dxa"/>
          </w:tcPr>
          <w:p w:rsidR="00D32AC5" w:rsidRDefault="00D32AC5" w:rsidP="00D32AC5">
            <w:pPr>
              <w:pStyle w:val="a8"/>
              <w:shd w:val="clear" w:color="auto" w:fill="auto"/>
              <w:tabs>
                <w:tab w:val="left" w:pos="1134"/>
                <w:tab w:val="right" w:leader="dot" w:pos="10212"/>
              </w:tabs>
              <w:spacing w:before="0" w:after="0" w:line="240" w:lineRule="auto"/>
            </w:pPr>
            <w:r>
              <w:t>Рассмотрение обращений граждан и организаций по фактам коррупции в федеральном органе исполнительной власти и подготовка ответа заявителю</w:t>
            </w:r>
          </w:p>
          <w:p w:rsidR="00135CDF" w:rsidRDefault="00135CDF" w:rsidP="00D32AC5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</w:pPr>
          </w:p>
        </w:tc>
        <w:tc>
          <w:tcPr>
            <w:tcW w:w="1239" w:type="dxa"/>
          </w:tcPr>
          <w:p w:rsidR="00135CDF" w:rsidRDefault="00D32AC5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right"/>
            </w:pPr>
            <w:r>
              <w:t>9–11</w:t>
            </w:r>
          </w:p>
        </w:tc>
      </w:tr>
      <w:tr w:rsidR="00135CDF" w:rsidTr="00ED7897">
        <w:tc>
          <w:tcPr>
            <w:tcW w:w="709" w:type="dxa"/>
          </w:tcPr>
          <w:p w:rsidR="00135CDF" w:rsidRPr="00135CDF" w:rsidRDefault="00135CDF" w:rsidP="00135CDF">
            <w:pPr>
              <w:pStyle w:val="a8"/>
              <w:shd w:val="clear" w:color="auto" w:fill="auto"/>
              <w:tabs>
                <w:tab w:val="left" w:pos="1134"/>
                <w:tab w:val="right" w:leader="dot" w:pos="10212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931" w:type="dxa"/>
          </w:tcPr>
          <w:p w:rsidR="00D32AC5" w:rsidRDefault="00D32AC5" w:rsidP="00D32AC5">
            <w:pPr>
              <w:pStyle w:val="a8"/>
              <w:shd w:val="clear" w:color="auto" w:fill="auto"/>
              <w:tabs>
                <w:tab w:val="left" w:pos="358"/>
                <w:tab w:val="right" w:leader="dot" w:pos="10205"/>
              </w:tabs>
              <w:spacing w:before="0" w:after="0" w:line="240" w:lineRule="auto"/>
            </w:pPr>
            <w:proofErr w:type="gramStart"/>
            <w:r>
              <w:t>Контроль за</w:t>
            </w:r>
            <w:proofErr w:type="gramEnd"/>
            <w:r>
              <w:t xml:space="preserve"> рассмотрением обращений граждан и организаций по фактам коррупции</w:t>
            </w:r>
          </w:p>
          <w:p w:rsidR="00135CDF" w:rsidRDefault="00135CDF" w:rsidP="00D32AC5">
            <w:pPr>
              <w:pStyle w:val="a8"/>
              <w:shd w:val="clear" w:color="auto" w:fill="auto"/>
              <w:tabs>
                <w:tab w:val="left" w:pos="1134"/>
                <w:tab w:val="right" w:leader="dot" w:pos="10212"/>
              </w:tabs>
              <w:spacing w:before="0" w:after="0" w:line="240" w:lineRule="auto"/>
            </w:pPr>
          </w:p>
        </w:tc>
        <w:tc>
          <w:tcPr>
            <w:tcW w:w="1239" w:type="dxa"/>
          </w:tcPr>
          <w:p w:rsidR="00135CDF" w:rsidRDefault="00D32AC5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right"/>
            </w:pPr>
            <w:r>
              <w:t>11</w:t>
            </w:r>
          </w:p>
        </w:tc>
      </w:tr>
      <w:tr w:rsidR="00135CDF" w:rsidTr="00ED7897">
        <w:tc>
          <w:tcPr>
            <w:tcW w:w="709" w:type="dxa"/>
          </w:tcPr>
          <w:p w:rsidR="00135CDF" w:rsidRPr="00135CDF" w:rsidRDefault="00135CDF" w:rsidP="00135CDF">
            <w:pPr>
              <w:pStyle w:val="a8"/>
              <w:shd w:val="clear" w:color="auto" w:fill="auto"/>
              <w:tabs>
                <w:tab w:val="left" w:pos="358"/>
                <w:tab w:val="right" w:leader="dot" w:pos="10205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931" w:type="dxa"/>
          </w:tcPr>
          <w:p w:rsidR="00D32AC5" w:rsidRDefault="00D32AC5" w:rsidP="00D32AC5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</w:pPr>
            <w:r>
              <w:t>Сроки рассмотрения обращений граждан и организаций по фактам коррупции</w:t>
            </w:r>
          </w:p>
          <w:p w:rsidR="00135CDF" w:rsidRDefault="00135CDF" w:rsidP="00D32AC5">
            <w:pPr>
              <w:pStyle w:val="a8"/>
              <w:shd w:val="clear" w:color="auto" w:fill="auto"/>
              <w:tabs>
                <w:tab w:val="left" w:pos="358"/>
                <w:tab w:val="right" w:leader="dot" w:pos="10205"/>
              </w:tabs>
              <w:spacing w:before="0" w:after="0" w:line="240" w:lineRule="auto"/>
            </w:pPr>
          </w:p>
        </w:tc>
        <w:tc>
          <w:tcPr>
            <w:tcW w:w="1239" w:type="dxa"/>
          </w:tcPr>
          <w:p w:rsidR="00135CDF" w:rsidRDefault="00D32AC5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right"/>
            </w:pPr>
            <w:r>
              <w:t>11–12</w:t>
            </w:r>
          </w:p>
        </w:tc>
      </w:tr>
      <w:tr w:rsidR="00135CDF" w:rsidTr="00ED7897">
        <w:tc>
          <w:tcPr>
            <w:tcW w:w="709" w:type="dxa"/>
          </w:tcPr>
          <w:p w:rsidR="00135CDF" w:rsidRPr="00135CDF" w:rsidRDefault="00135CDF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931" w:type="dxa"/>
          </w:tcPr>
          <w:p w:rsidR="00135CDF" w:rsidRDefault="00D32AC5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</w:pPr>
            <w:r>
              <w:fldChar w:fldCharType="begin"/>
            </w:r>
            <w:r>
              <w:instrText xml:space="preserve"> TOC \o "1-3" \h \z </w:instrText>
            </w:r>
            <w:r>
              <w:fldChar w:fldCharType="separate"/>
            </w:r>
            <w:r>
              <w:t xml:space="preserve">Мониторинг рассмотрения обращений граждан и организаций по фактам коррупции и размещение информации об итогах их рассмотрения на официальном интернет-сайте федерального органа исполнительной власти   </w:t>
            </w:r>
            <w:r>
              <w:fldChar w:fldCharType="end"/>
            </w:r>
          </w:p>
        </w:tc>
        <w:tc>
          <w:tcPr>
            <w:tcW w:w="1239" w:type="dxa"/>
          </w:tcPr>
          <w:p w:rsidR="00135CDF" w:rsidRDefault="00D32AC5" w:rsidP="00135CDF">
            <w:pPr>
              <w:pStyle w:val="a8"/>
              <w:shd w:val="clear" w:color="auto" w:fill="auto"/>
              <w:tabs>
                <w:tab w:val="right" w:leader="dot" w:pos="10205"/>
              </w:tabs>
              <w:spacing w:before="0" w:after="0" w:line="240" w:lineRule="auto"/>
              <w:jc w:val="right"/>
            </w:pPr>
            <w:r>
              <w:t>7–12</w:t>
            </w:r>
          </w:p>
        </w:tc>
      </w:tr>
    </w:tbl>
    <w:p w:rsidR="00D32AC5" w:rsidRDefault="00D32AC5" w:rsidP="00135CDF">
      <w:pPr>
        <w:pStyle w:val="1"/>
        <w:shd w:val="clear" w:color="auto" w:fill="auto"/>
        <w:spacing w:after="0" w:line="317" w:lineRule="exact"/>
        <w:ind w:right="820"/>
        <w:rPr>
          <w:b/>
        </w:rPr>
      </w:pPr>
    </w:p>
    <w:p w:rsidR="00135CDF" w:rsidRPr="00135CDF" w:rsidRDefault="00CB5E69" w:rsidP="00135CDF">
      <w:pPr>
        <w:pStyle w:val="1"/>
        <w:shd w:val="clear" w:color="auto" w:fill="auto"/>
        <w:spacing w:after="0" w:line="317" w:lineRule="exact"/>
        <w:ind w:right="820"/>
        <w:rPr>
          <w:b/>
        </w:rPr>
      </w:pPr>
      <w:r w:rsidRPr="00135CDF">
        <w:rPr>
          <w:b/>
        </w:rPr>
        <w:lastRenderedPageBreak/>
        <w:t>МЕТОДИЧЕСКИЕ РЕКОМЕНДАЦИИ</w:t>
      </w:r>
    </w:p>
    <w:p w:rsidR="009225E6" w:rsidRPr="00135CDF" w:rsidRDefault="00CB5E69" w:rsidP="00135CDF">
      <w:pPr>
        <w:pStyle w:val="1"/>
        <w:shd w:val="clear" w:color="auto" w:fill="auto"/>
        <w:spacing w:after="0" w:line="317" w:lineRule="exact"/>
        <w:ind w:right="820"/>
        <w:rPr>
          <w:b/>
        </w:rPr>
      </w:pPr>
      <w:r w:rsidRPr="00135CDF">
        <w:rPr>
          <w:b/>
        </w:rPr>
        <w:t xml:space="preserve">по обеспечению повышения результативности и эффективности работы федеральных органов исполнительной власти </w:t>
      </w:r>
      <w:r w:rsidR="00135CDF">
        <w:rPr>
          <w:b/>
        </w:rPr>
        <w:br/>
      </w:r>
      <w:r w:rsidRPr="00135CDF">
        <w:rPr>
          <w:b/>
        </w:rPr>
        <w:t>с обращениями граждан и</w:t>
      </w:r>
      <w:r w:rsidR="00131651" w:rsidRPr="00135CDF">
        <w:rPr>
          <w:b/>
        </w:rPr>
        <w:t xml:space="preserve"> </w:t>
      </w:r>
      <w:r w:rsidRPr="00135CDF">
        <w:rPr>
          <w:b/>
        </w:rPr>
        <w:t>организаций по фактам коррупции</w:t>
      </w:r>
    </w:p>
    <w:p w:rsidR="00131651" w:rsidRDefault="00131651" w:rsidP="00135CDF">
      <w:pPr>
        <w:pStyle w:val="30"/>
        <w:shd w:val="clear" w:color="auto" w:fill="auto"/>
        <w:spacing w:before="0" w:after="132" w:line="290" w:lineRule="exact"/>
        <w:ind w:left="4020"/>
        <w:jc w:val="center"/>
      </w:pPr>
    </w:p>
    <w:p w:rsidR="009225E6" w:rsidRDefault="00CB5E69" w:rsidP="00135CDF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>Общие положения</w:t>
      </w:r>
    </w:p>
    <w:p w:rsidR="009225E6" w:rsidRDefault="00CB5E69" w:rsidP="00135CDF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Настоящие методические рекомендации разработаны для федеральных органов исполнительной власти на основе положений законодательства Российской Федерации о противодействии коррупции </w:t>
      </w:r>
      <w:proofErr w:type="gramStart"/>
      <w:r>
        <w:t>и</w:t>
      </w:r>
      <w:proofErr w:type="gramEnd"/>
      <w:r>
        <w:t xml:space="preserve"> о порядке рассмотрения обращений граждан в целях повышения эффективности и результативности работы по рассмотрению обращений граждан и организаций по фактам коррупции (далее - Обращения).</w:t>
      </w:r>
    </w:p>
    <w:p w:rsidR="009225E6" w:rsidRDefault="00CB5E69" w:rsidP="00135CDF">
      <w:pPr>
        <w:pStyle w:val="1"/>
        <w:shd w:val="clear" w:color="auto" w:fill="auto"/>
        <w:spacing w:after="0" w:line="240" w:lineRule="auto"/>
        <w:ind w:firstLine="709"/>
        <w:jc w:val="both"/>
      </w:pPr>
      <w:proofErr w:type="gramStart"/>
      <w:r>
        <w:t>Данная работа ведется федеральными органами исполнительной власти во исполнение мероприятий ведомственных планов противодействия коррупции (раздел 3 «Взаимодействие федеральных органов исполнительной власти с институтами гражданского общества и гражданами, обеспечение доступности информации о деятельности федерального органа исполнительной власти»), разрабатываемых в соответствии с положениями федерального законодательства о противодействии коррупции, Национальной стратегией противодействия коррупции, утвержденной Указом Президента Российской Федерации от 13 апреля 2010 г</w:t>
      </w:r>
      <w:proofErr w:type="gramEnd"/>
      <w:r>
        <w:t>. № 460, и Национальным планом противодействия коррупции на соответствующий период.</w:t>
      </w:r>
    </w:p>
    <w:p w:rsidR="009225E6" w:rsidRDefault="00CB5E69" w:rsidP="00135CDF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Обеспечение объективного и своевременного рассмотрения Обращений позволит оперативно </w:t>
      </w:r>
      <w:proofErr w:type="gramStart"/>
      <w:r>
        <w:t>выявлять и пресекать</w:t>
      </w:r>
      <w:proofErr w:type="gramEnd"/>
      <w:r>
        <w:t xml:space="preserve"> проявления коррупции в федеральных органах исполнительной власти, а также принимать меры по устранению последствий таких проявлений.</w:t>
      </w:r>
    </w:p>
    <w:p w:rsidR="009225E6" w:rsidRDefault="00CB5E69" w:rsidP="00135CDF">
      <w:pPr>
        <w:pStyle w:val="1"/>
        <w:shd w:val="clear" w:color="auto" w:fill="auto"/>
        <w:spacing w:after="0" w:line="240" w:lineRule="auto"/>
        <w:ind w:firstLine="709"/>
        <w:jc w:val="both"/>
      </w:pPr>
      <w:proofErr w:type="gramStart"/>
      <w:r>
        <w:t>В настоящих методических рекомендациях рассматривается последовательность процедур при работе с Обращениями в федеральном органе исполнительной власти, учитывающих специальный порядок при рассмотрении Обращений, в которых содержится информация о возможных коррупционных правонарушениях государственных служащих федерального органа исполнительной власти и его территориальных органов, в том числе о несоблюдении государственным служащим обязанностей, ограничений и запретов, связанных с государственной службой, требований к служебному поведению государственного</w:t>
      </w:r>
      <w:proofErr w:type="gramEnd"/>
      <w:r>
        <w:t xml:space="preserve"> служащего, а также о наличии у государственного служащего личной заинтересованности, которая приводит или может привести к конфликту интересов, о возникновении конфликта интересов.</w:t>
      </w:r>
    </w:p>
    <w:p w:rsidR="00A41A88" w:rsidRDefault="00A41A88" w:rsidP="00135CDF">
      <w:pPr>
        <w:pStyle w:val="1"/>
        <w:shd w:val="clear" w:color="auto" w:fill="auto"/>
        <w:spacing w:after="0" w:line="240" w:lineRule="auto"/>
        <w:ind w:firstLine="709"/>
        <w:jc w:val="both"/>
      </w:pPr>
    </w:p>
    <w:p w:rsidR="009225E6" w:rsidRDefault="00CB5E69" w:rsidP="00A416E8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>1. Правовая основа организации работы с Обращениями</w:t>
      </w:r>
    </w:p>
    <w:p w:rsidR="009225E6" w:rsidRDefault="00CB5E69" w:rsidP="00135CDF">
      <w:pPr>
        <w:pStyle w:val="1"/>
        <w:shd w:val="clear" w:color="auto" w:fill="auto"/>
        <w:spacing w:after="0" w:line="240" w:lineRule="auto"/>
        <w:ind w:firstLine="709"/>
        <w:jc w:val="both"/>
      </w:pPr>
      <w:r>
        <w:t>Правовую основу работы федеральных органов исполнительной власти с Обращениями составляют:</w:t>
      </w:r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20"/>
        </w:tabs>
        <w:spacing w:after="0" w:line="240" w:lineRule="auto"/>
        <w:ind w:firstLine="709"/>
        <w:jc w:val="both"/>
      </w:pPr>
      <w:r>
        <w:t>Конституция Российской Федерации;</w:t>
      </w:r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13"/>
        </w:tabs>
        <w:spacing w:after="0" w:line="240" w:lineRule="auto"/>
        <w:ind w:firstLine="709"/>
        <w:jc w:val="both"/>
      </w:pPr>
      <w:r>
        <w:lastRenderedPageBreak/>
        <w:t>Федеральный закон от 2 мая 2006 г. № 59-ФЗ «О порядке рассмотрения обращений граждан Российской Федерации»;</w:t>
      </w:r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13"/>
        </w:tabs>
        <w:spacing w:after="0" w:line="240" w:lineRule="auto"/>
        <w:ind w:firstLine="709"/>
        <w:jc w:val="both"/>
      </w:pPr>
      <w:r>
        <w:t>Федеральный закон от 25 декабря 2008 г. № 273-ФЭ «О противодействии коррупции»;</w:t>
      </w:r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20"/>
        </w:tabs>
        <w:spacing w:after="0" w:line="240" w:lineRule="auto"/>
        <w:ind w:firstLine="709"/>
        <w:jc w:val="both"/>
      </w:pPr>
      <w: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27"/>
        </w:tabs>
        <w:spacing w:after="0" w:line="240" w:lineRule="auto"/>
        <w:ind w:firstLine="709"/>
        <w:jc w:val="both"/>
      </w:pPr>
      <w:proofErr w:type="gramStart"/>
      <w:r>
        <w:t>Указ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(далее - Указ № 1065);</w:t>
      </w:r>
      <w:proofErr w:type="gramEnd"/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13"/>
        </w:tabs>
        <w:spacing w:after="0" w:line="240" w:lineRule="auto"/>
        <w:ind w:firstLine="709"/>
        <w:jc w:val="both"/>
      </w:pPr>
      <w:r>
        <w:t>Указ Президента Российской Федерации от 13 апреля 2010 г. № 460 «О Национальной стратегии противодействия коррупции и Национальном плане противодействия коррупции на 2010 - 2011 годы»;</w:t>
      </w:r>
    </w:p>
    <w:p w:rsidR="009225E6" w:rsidRDefault="00CB5E69" w:rsidP="00A41A88">
      <w:pPr>
        <w:pStyle w:val="1"/>
        <w:numPr>
          <w:ilvl w:val="0"/>
          <w:numId w:val="2"/>
        </w:numPr>
        <w:shd w:val="clear" w:color="auto" w:fill="auto"/>
        <w:tabs>
          <w:tab w:val="left" w:pos="1113"/>
        </w:tabs>
        <w:spacing w:after="0" w:line="240" w:lineRule="auto"/>
        <w:ind w:left="40" w:firstLine="709"/>
        <w:jc w:val="both"/>
      </w:pPr>
      <w:r>
        <w:t>Указ Президента Российской Федерации от 1 июля 2010 г. № 821 «О комиссиях по соблюдению требований к служебному поведению федеральных</w:t>
      </w:r>
      <w:r w:rsidR="00A41A88">
        <w:t xml:space="preserve"> </w:t>
      </w:r>
      <w:r>
        <w:t>государственных служащих и урегулированию конфликта интересов»;</w:t>
      </w:r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06"/>
        </w:tabs>
        <w:spacing w:after="0" w:line="240" w:lineRule="auto"/>
        <w:ind w:firstLine="709"/>
        <w:jc w:val="both"/>
      </w:pPr>
      <w:r>
        <w:t>Указ Президента Российской Федерации от 13 марта 2012 г. № 297 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 (далее - Указ № 297);</w:t>
      </w:r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13"/>
        </w:tabs>
        <w:spacing w:after="0" w:line="240" w:lineRule="auto"/>
        <w:ind w:firstLine="709"/>
        <w:jc w:val="both"/>
      </w:pPr>
      <w:r>
        <w:t>постановление Правительства Российской Федерации от 19 января 2005 г. № 30 «О Типовом регламенте взаимодействия федеральных органов исполнительной власти»;</w:t>
      </w:r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13"/>
        </w:tabs>
        <w:spacing w:after="0" w:line="240" w:lineRule="auto"/>
        <w:ind w:firstLine="709"/>
        <w:jc w:val="both"/>
      </w:pPr>
      <w:r>
        <w:t>постановление Правительства Российской Федерации от 28 июля 2005 г. №452 «О Типовом регламенте внутренней организации федеральных органов исполнительной власти»;</w:t>
      </w:r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13"/>
        </w:tabs>
        <w:spacing w:after="0" w:line="240" w:lineRule="auto"/>
        <w:ind w:firstLine="709"/>
        <w:jc w:val="both"/>
      </w:pPr>
      <w:r>
        <w:t>Типовое положение о подразделении по профилактике коррупционных и иных правонарушений кадровой службы федерального государственного органа, утвержденное Аппаратом Правительства Российской Федерации 18 февраля 2010 г. № 647п-П16;</w:t>
      </w:r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20"/>
        </w:tabs>
        <w:spacing w:after="0" w:line="240" w:lineRule="auto"/>
        <w:ind w:firstLine="709"/>
        <w:jc w:val="both"/>
      </w:pPr>
      <w:r>
        <w:t>административные регламенты федеральных органов исполнительной власти по предоставлению государственной услуги (исполнению государственной функции) по организации приема граждан, обеспечению своевременного и полного рассмотрения устных и письменных обращений граждан, принятию по ним решений и направлению ответов заявителям в установленные законодательством Российской Федерации сроки (далее - Административные регламенты);</w:t>
      </w:r>
    </w:p>
    <w:p w:rsidR="009225E6" w:rsidRDefault="00CB5E69" w:rsidP="00135CDF">
      <w:pPr>
        <w:pStyle w:val="1"/>
        <w:numPr>
          <w:ilvl w:val="0"/>
          <w:numId w:val="2"/>
        </w:numPr>
        <w:shd w:val="clear" w:color="auto" w:fill="auto"/>
        <w:tabs>
          <w:tab w:val="left" w:pos="1113"/>
        </w:tabs>
        <w:spacing w:after="0" w:line="240" w:lineRule="auto"/>
        <w:ind w:firstLine="709"/>
        <w:jc w:val="both"/>
      </w:pPr>
      <w:r>
        <w:t>иные нормативные правовые акты федеральных органов исполнительной власти, регламентирующие отдельные вопросы рассмотрения обращений граждан и организаций.</w:t>
      </w:r>
    </w:p>
    <w:p w:rsidR="009225E6" w:rsidRDefault="00CB5E69" w:rsidP="00A41A88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lastRenderedPageBreak/>
        <w:t>2. Поступление Обращений в федеральный орган исполнительной власти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2.1. Поступление в федеральный орган исполнительной власти (территориальные органы федерального органа исполнительной власти) Обращений происходит следующими способами:</w:t>
      </w:r>
    </w:p>
    <w:p w:rsidR="009225E6" w:rsidRDefault="00CB5E69" w:rsidP="00A416E8">
      <w:pPr>
        <w:pStyle w:val="1"/>
        <w:numPr>
          <w:ilvl w:val="0"/>
          <w:numId w:val="2"/>
        </w:numPr>
        <w:shd w:val="clear" w:color="auto" w:fill="auto"/>
        <w:tabs>
          <w:tab w:val="left" w:pos="393"/>
        </w:tabs>
        <w:spacing w:after="0" w:line="240" w:lineRule="auto"/>
        <w:ind w:firstLine="709"/>
        <w:jc w:val="both"/>
      </w:pPr>
      <w:r>
        <w:t xml:space="preserve">в письменном </w:t>
      </w:r>
      <w:proofErr w:type="gramStart"/>
      <w:r>
        <w:t>виде</w:t>
      </w:r>
      <w:proofErr w:type="gramEnd"/>
      <w:r>
        <w:t xml:space="preserve"> (через обычные каналы связи или через специальный почтовый ящик в здании федерального органа исполнительной власти);</w:t>
      </w:r>
    </w:p>
    <w:p w:rsidR="009225E6" w:rsidRDefault="00CB5E69" w:rsidP="00A416E8">
      <w:pPr>
        <w:pStyle w:val="1"/>
        <w:numPr>
          <w:ilvl w:val="0"/>
          <w:numId w:val="2"/>
        </w:numPr>
        <w:shd w:val="clear" w:color="auto" w:fill="auto"/>
        <w:tabs>
          <w:tab w:val="left" w:pos="1080"/>
        </w:tabs>
        <w:spacing w:after="0" w:line="240" w:lineRule="auto"/>
        <w:ind w:firstLine="709"/>
        <w:jc w:val="both"/>
      </w:pPr>
      <w:r>
        <w:t>по телефону «горячей линии» («телефону доверия»);</w:t>
      </w:r>
    </w:p>
    <w:p w:rsidR="009225E6" w:rsidRDefault="00CB5E69" w:rsidP="00A416E8">
      <w:pPr>
        <w:pStyle w:val="1"/>
        <w:numPr>
          <w:ilvl w:val="0"/>
          <w:numId w:val="2"/>
        </w:numPr>
        <w:shd w:val="clear" w:color="auto" w:fill="auto"/>
        <w:tabs>
          <w:tab w:val="left" w:pos="1100"/>
        </w:tabs>
        <w:spacing w:after="0" w:line="240" w:lineRule="auto"/>
        <w:ind w:firstLine="709"/>
        <w:jc w:val="both"/>
      </w:pPr>
      <w:r>
        <w:t>на личном приеме граждан и представителей организаций руководителем, заместителями руководителя и (или) уполномоченными должностными лицами федерального органа исполнительной власти (общественная приемная);</w:t>
      </w:r>
    </w:p>
    <w:p w:rsidR="009225E6" w:rsidRDefault="00CB5E69" w:rsidP="00A416E8">
      <w:pPr>
        <w:pStyle w:val="1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240" w:lineRule="auto"/>
        <w:ind w:firstLine="709"/>
        <w:jc w:val="both"/>
      </w:pPr>
      <w:r>
        <w:t>с использованием информационно-коммуникационных сетей (посредством заполнения специальной формы на официальном интернет-сайте или посредством направления Обращения в виде электронного письма на адрес специальной электронной почты федерального органа исполнительной власти).</w:t>
      </w:r>
    </w:p>
    <w:p w:rsidR="009225E6" w:rsidRDefault="00CB5E69" w:rsidP="00A416E8">
      <w:pPr>
        <w:pStyle w:val="1"/>
        <w:shd w:val="clear" w:color="auto" w:fill="auto"/>
        <w:tabs>
          <w:tab w:val="left" w:pos="2311"/>
        </w:tabs>
        <w:spacing w:after="0" w:line="240" w:lineRule="auto"/>
        <w:ind w:firstLine="709"/>
        <w:jc w:val="both"/>
      </w:pPr>
      <w:r>
        <w:t xml:space="preserve">2.2. </w:t>
      </w:r>
      <w:proofErr w:type="gramStart"/>
      <w:r>
        <w:t>В</w:t>
      </w:r>
      <w:r w:rsidR="00A416E8">
        <w:t xml:space="preserve"> </w:t>
      </w:r>
      <w:r>
        <w:t>федеральном органе исполнительной власти</w:t>
      </w:r>
      <w:r w:rsidR="00A416E8">
        <w:t xml:space="preserve"> </w:t>
      </w:r>
      <w:r>
        <w:t>(его территориальных органах) в соответствии с ведомственным планом противодействия коррупции осуществляется мониторинг публикаций в средствах массовой информации, открытых писем граждан и организаций о фактах коррупции с последующим докладом о результатах мониторинга руководству федерального органа исполнительной власти (территориального органа).</w:t>
      </w:r>
      <w:proofErr w:type="gramEnd"/>
    </w:p>
    <w:p w:rsidR="00A416E8" w:rsidRDefault="00A416E8" w:rsidP="00A416E8">
      <w:pPr>
        <w:pStyle w:val="1"/>
        <w:shd w:val="clear" w:color="auto" w:fill="auto"/>
        <w:tabs>
          <w:tab w:val="left" w:pos="2311"/>
        </w:tabs>
        <w:spacing w:after="0" w:line="240" w:lineRule="auto"/>
        <w:ind w:firstLine="709"/>
        <w:jc w:val="both"/>
      </w:pPr>
    </w:p>
    <w:p w:rsidR="009225E6" w:rsidRDefault="00CB5E69" w:rsidP="00A416E8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 xml:space="preserve">3. Порядок информирования граждан о способах направления Обращений </w:t>
      </w:r>
      <w:r w:rsidR="00A41A88">
        <w:br/>
      </w:r>
      <w:r>
        <w:t>в федеральный орган исполнительной власти и о процедурах их рассмотрения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3.1. Информация для граждан и организаций о способах направления Обращений в федеральный орган исполнительной власти и о процедурах их рассмотрения размещается:</w:t>
      </w:r>
    </w:p>
    <w:p w:rsidR="009225E6" w:rsidRDefault="00CB5E69" w:rsidP="00A416E8">
      <w:pPr>
        <w:pStyle w:val="1"/>
        <w:numPr>
          <w:ilvl w:val="0"/>
          <w:numId w:val="2"/>
        </w:numPr>
        <w:shd w:val="clear" w:color="auto" w:fill="auto"/>
        <w:tabs>
          <w:tab w:val="left" w:pos="949"/>
        </w:tabs>
        <w:spacing w:after="0" w:line="240" w:lineRule="auto"/>
        <w:ind w:firstLine="709"/>
        <w:jc w:val="both"/>
      </w:pPr>
      <w:r>
        <w:t>на информационных стендах, посвященных антикоррупционной деятельности федерального органа исполнительной власти (его территориальных органов), установленных в местах, доступных для ознакомления граждан в зданиях центрального аппарата и территориальных органов;</w:t>
      </w:r>
    </w:p>
    <w:p w:rsidR="009225E6" w:rsidRDefault="00CB5E69" w:rsidP="00A416E8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after="0" w:line="240" w:lineRule="auto"/>
        <w:ind w:firstLine="709"/>
        <w:jc w:val="both"/>
      </w:pPr>
      <w:r>
        <w:t>на официальном интернет-сайте федерального органа исполнительной власти (его территориальных органов) в специальном разделе, посвященном противодействию коррупции;</w:t>
      </w:r>
    </w:p>
    <w:p w:rsidR="009225E6" w:rsidRDefault="00CB5E69" w:rsidP="00A41A88">
      <w:pPr>
        <w:pStyle w:val="1"/>
        <w:shd w:val="clear" w:color="auto" w:fill="auto"/>
        <w:spacing w:after="0" w:line="240" w:lineRule="auto"/>
        <w:ind w:firstLine="709"/>
        <w:jc w:val="both"/>
      </w:pPr>
      <w:r>
        <w:t>-</w:t>
      </w:r>
      <w:r w:rsidR="00A416E8">
        <w:t xml:space="preserve"> </w:t>
      </w:r>
      <w:r>
        <w:t xml:space="preserve">в официальном печатном </w:t>
      </w:r>
      <w:proofErr w:type="gramStart"/>
      <w:r>
        <w:t>издании</w:t>
      </w:r>
      <w:proofErr w:type="gramEnd"/>
      <w:r>
        <w:t xml:space="preserve"> федерального органа исполнительной</w:t>
      </w:r>
      <w:r w:rsidR="00A41A88">
        <w:t xml:space="preserve"> </w:t>
      </w:r>
      <w:r>
        <w:t>власти (его территориальных органов).</w:t>
      </w:r>
    </w:p>
    <w:p w:rsidR="009225E6" w:rsidRDefault="00CB5E69" w:rsidP="00A416E8">
      <w:pPr>
        <w:pStyle w:val="1"/>
        <w:numPr>
          <w:ilvl w:val="0"/>
          <w:numId w:val="3"/>
        </w:numPr>
        <w:shd w:val="clear" w:color="auto" w:fill="auto"/>
        <w:tabs>
          <w:tab w:val="left" w:pos="1250"/>
        </w:tabs>
        <w:spacing w:after="0" w:line="240" w:lineRule="auto"/>
        <w:ind w:firstLine="709"/>
        <w:jc w:val="both"/>
      </w:pPr>
      <w:r>
        <w:t>Рекомендуется на постоянной основе размещать на информационных стендах, официальном интернет-сайте, в официальном печатном издании следующую информацию о способах направления Обращений: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-почтовый адрес с индексом федерального органа исполнительной власти, а также информацию о возможности подачи Обращений через специальный </w:t>
      </w:r>
      <w:r>
        <w:lastRenderedPageBreak/>
        <w:t>ящик непосредственно в здании федерального органа исполнительной власти (например, «ящик для приема обращений по фактам коррупции») с указанием режима выемки Обращений из данного ящика и адреса здания, в котором он располагается. Рекомендуется обратить внимание заявителя на необходимость опускать в специальный ящик только те заявления, в которых указываются фактические сведения о коррупции в федеральном органе исполнительной власти и его территориальных органах. К Обращениям по фактам коррупции не относятся обращения с информацией о фактах нарушения государственными служащими служебной дисциплины;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-адрес официального интернет-сайта федерального органа исполнительной власти, а также информацию о наличии специального раздела, содержащего электронную форму или адрес электронной почты, с помощью которых можно направить Обращение в федеральный орган исполнительной власти;</w:t>
      </w:r>
    </w:p>
    <w:p w:rsidR="009225E6" w:rsidRDefault="00CB5E69" w:rsidP="00A416E8">
      <w:pPr>
        <w:pStyle w:val="1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240" w:lineRule="auto"/>
        <w:ind w:firstLine="709"/>
        <w:jc w:val="both"/>
      </w:pPr>
      <w:r>
        <w:t>номер телефона «горячей линии» («телефона доверия»), а также телефон</w:t>
      </w:r>
      <w:proofErr w:type="gramStart"/>
      <w:r>
        <w:t>а-</w:t>
      </w:r>
      <w:proofErr w:type="gramEnd"/>
      <w:r>
        <w:t xml:space="preserve"> факса, по которым возможно передать информацию устно или отправить Обращение в виде факсимильного сообщения;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-</w:t>
      </w:r>
      <w:r w:rsidR="00A416E8">
        <w:t xml:space="preserve"> </w:t>
      </w:r>
      <w:r>
        <w:t>адрес здания федерального органа исполнительной власти, в помещении которого проходит личный прием граждан; график приема граждан руководителем и (или) уполномоченными должностными лицами федерального органа исполнительной власти, а также порядок записи на данный прием.</w:t>
      </w:r>
    </w:p>
    <w:p w:rsidR="009225E6" w:rsidRDefault="00CB5E69" w:rsidP="00A416E8">
      <w:pPr>
        <w:pStyle w:val="1"/>
        <w:numPr>
          <w:ilvl w:val="0"/>
          <w:numId w:val="3"/>
        </w:numPr>
        <w:shd w:val="clear" w:color="auto" w:fill="auto"/>
        <w:tabs>
          <w:tab w:val="left" w:pos="1257"/>
        </w:tabs>
        <w:spacing w:after="0" w:line="240" w:lineRule="auto"/>
        <w:ind w:firstLine="709"/>
        <w:jc w:val="both"/>
      </w:pPr>
      <w:r>
        <w:t>Рекомендуется размещать на информационных стендах, официальном интернет-сайте, в официальном печатном издании следующую информацию о процедурах рассмотрения Обращений:</w:t>
      </w:r>
    </w:p>
    <w:p w:rsidR="009225E6" w:rsidRDefault="00CB5E69" w:rsidP="00A41A88">
      <w:pPr>
        <w:pStyle w:val="1"/>
        <w:numPr>
          <w:ilvl w:val="0"/>
          <w:numId w:val="2"/>
        </w:numPr>
        <w:shd w:val="clear" w:color="auto" w:fill="auto"/>
        <w:tabs>
          <w:tab w:val="left" w:pos="983"/>
        </w:tabs>
        <w:spacing w:after="0" w:line="240" w:lineRule="auto"/>
        <w:ind w:left="20" w:firstLine="709"/>
        <w:jc w:val="both"/>
      </w:pPr>
      <w:r>
        <w:t>извлечения из законодательства Российской Федерации, содержащие нормы, регулирующие деятельность по рассмотрению обращений граждан, и нормы по</w:t>
      </w:r>
      <w:r w:rsidR="00A416E8">
        <w:t xml:space="preserve"> </w:t>
      </w:r>
      <w:r>
        <w:t>противодействию коррупции в Российской Федерации;</w:t>
      </w:r>
    </w:p>
    <w:p w:rsidR="009225E6" w:rsidRDefault="00CB5E69" w:rsidP="00A416E8">
      <w:pPr>
        <w:pStyle w:val="1"/>
        <w:numPr>
          <w:ilvl w:val="0"/>
          <w:numId w:val="2"/>
        </w:numPr>
        <w:shd w:val="clear" w:color="auto" w:fill="auto"/>
        <w:tabs>
          <w:tab w:val="left" w:pos="934"/>
        </w:tabs>
        <w:spacing w:after="0" w:line="240" w:lineRule="auto"/>
        <w:ind w:firstLine="709"/>
        <w:jc w:val="both"/>
      </w:pPr>
      <w:r>
        <w:t>извлечения из соответствующего Административного регламента; нормативные правовые акты по работе с обращениями граждан (например, положение о функционировании «телефона доверия», положение об организации личного приема граждан и т.д.); блок-схемы по рассмотрению обращений граждан и организаций, в том числе по фактам коррупции;</w:t>
      </w:r>
    </w:p>
    <w:p w:rsidR="009225E6" w:rsidRDefault="00CB5E69" w:rsidP="00A416E8">
      <w:pPr>
        <w:pStyle w:val="1"/>
        <w:numPr>
          <w:ilvl w:val="0"/>
          <w:numId w:val="2"/>
        </w:numPr>
        <w:shd w:val="clear" w:color="auto" w:fill="auto"/>
        <w:tabs>
          <w:tab w:val="left" w:pos="929"/>
        </w:tabs>
        <w:spacing w:after="0" w:line="240" w:lineRule="auto"/>
        <w:ind w:firstLine="709"/>
        <w:jc w:val="both"/>
      </w:pPr>
      <w:r>
        <w:t>образец оформления Обращения и требования к нему;</w:t>
      </w:r>
    </w:p>
    <w:p w:rsidR="009225E6" w:rsidRDefault="00CB5E69" w:rsidP="00A416E8">
      <w:pPr>
        <w:pStyle w:val="1"/>
        <w:numPr>
          <w:ilvl w:val="0"/>
          <w:numId w:val="2"/>
        </w:numPr>
        <w:shd w:val="clear" w:color="auto" w:fill="auto"/>
        <w:tabs>
          <w:tab w:val="left" w:pos="936"/>
        </w:tabs>
        <w:spacing w:after="0" w:line="240" w:lineRule="auto"/>
        <w:ind w:firstLine="709"/>
        <w:jc w:val="both"/>
      </w:pPr>
      <w:r>
        <w:t xml:space="preserve">основания отказа в </w:t>
      </w:r>
      <w:proofErr w:type="gramStart"/>
      <w:r>
        <w:t>рассмотрении</w:t>
      </w:r>
      <w:proofErr w:type="gramEnd"/>
      <w:r>
        <w:t xml:space="preserve"> Обращений;</w:t>
      </w:r>
    </w:p>
    <w:p w:rsidR="009225E6" w:rsidRDefault="00CB5E69" w:rsidP="00D32AC5">
      <w:pPr>
        <w:pStyle w:val="1"/>
        <w:numPr>
          <w:ilvl w:val="0"/>
          <w:numId w:val="2"/>
        </w:numPr>
        <w:shd w:val="clear" w:color="auto" w:fill="auto"/>
        <w:tabs>
          <w:tab w:val="left" w:pos="934"/>
          <w:tab w:val="left" w:pos="4844"/>
          <w:tab w:val="left" w:pos="7688"/>
          <w:tab w:val="left" w:pos="8725"/>
        </w:tabs>
        <w:spacing w:after="0" w:line="240" w:lineRule="auto"/>
        <w:ind w:firstLine="709"/>
        <w:jc w:val="both"/>
      </w:pPr>
      <w:r>
        <w:t>порядок получения консультаций у государственных служащих подразделения по рассмотрению Обращений, в должностные обязанности которых входит непосредственное</w:t>
      </w:r>
      <w:r w:rsidR="00A416E8">
        <w:t xml:space="preserve"> взаимодействие с </w:t>
      </w:r>
      <w:r>
        <w:t>заявителями (по телефону или в часы личного приема).</w:t>
      </w:r>
    </w:p>
    <w:p w:rsidR="00A416E8" w:rsidRPr="00D32AC5" w:rsidRDefault="00A416E8" w:rsidP="00D32AC5">
      <w:pPr>
        <w:pStyle w:val="1"/>
        <w:shd w:val="clear" w:color="auto" w:fill="auto"/>
        <w:tabs>
          <w:tab w:val="left" w:pos="934"/>
          <w:tab w:val="left" w:pos="4844"/>
          <w:tab w:val="left" w:pos="7688"/>
          <w:tab w:val="left" w:pos="8725"/>
        </w:tabs>
        <w:spacing w:after="0" w:line="240" w:lineRule="auto"/>
        <w:jc w:val="both"/>
        <w:rPr>
          <w:sz w:val="16"/>
          <w:szCs w:val="16"/>
        </w:rPr>
      </w:pPr>
    </w:p>
    <w:p w:rsidR="009225E6" w:rsidRDefault="00CB5E69" w:rsidP="00D32AC5">
      <w:pPr>
        <w:pStyle w:val="30"/>
        <w:shd w:val="clear" w:color="auto" w:fill="auto"/>
        <w:spacing w:before="0" w:after="0" w:line="240" w:lineRule="auto"/>
        <w:jc w:val="center"/>
      </w:pPr>
      <w:r>
        <w:t xml:space="preserve">4. Порядок рассмотрения Обращений в федеральном </w:t>
      </w:r>
      <w:proofErr w:type="gramStart"/>
      <w:r>
        <w:t>органе</w:t>
      </w:r>
      <w:proofErr w:type="gramEnd"/>
      <w:r>
        <w:t xml:space="preserve"> исполнительной власти</w:t>
      </w:r>
    </w:p>
    <w:p w:rsidR="009225E6" w:rsidRDefault="00CB5E69" w:rsidP="00D32AC5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>4.1. Регистрация Обращений и принятие необходимых организационных</w:t>
      </w:r>
    </w:p>
    <w:p w:rsidR="009225E6" w:rsidRDefault="00CB5E69" w:rsidP="00D32AC5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>решений по их рассмотрению</w:t>
      </w:r>
    </w:p>
    <w:p w:rsidR="009225E6" w:rsidRDefault="00CB5E69" w:rsidP="00A416E8">
      <w:pPr>
        <w:pStyle w:val="1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240" w:lineRule="auto"/>
        <w:ind w:firstLine="709"/>
        <w:jc w:val="both"/>
      </w:pPr>
      <w:r>
        <w:t xml:space="preserve">Обращение подлежит обязательной регистрации в течение трех дней с момента поступления в федеральный орган исполнительной власти или </w:t>
      </w:r>
      <w:r>
        <w:lastRenderedPageBreak/>
        <w:t xml:space="preserve">уполномоченному должностному лицу государственными служащими структурного подразделения, ответственного за регистрацию входящих документов в соответствии с внутриведомственными нормативными правовыми актами. В федеральном </w:t>
      </w:r>
      <w:proofErr w:type="gramStart"/>
      <w:r>
        <w:t>органе</w:t>
      </w:r>
      <w:proofErr w:type="gramEnd"/>
      <w:r>
        <w:t xml:space="preserve"> исполнительной власти может быть установлен сокращенный срок регистрации Обращения, закрепленный в нормативном правовом акте.</w:t>
      </w:r>
    </w:p>
    <w:p w:rsidR="009225E6" w:rsidRDefault="00CB5E69" w:rsidP="00A416E8">
      <w:pPr>
        <w:pStyle w:val="1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240" w:lineRule="auto"/>
        <w:ind w:firstLine="709"/>
        <w:jc w:val="both"/>
      </w:pPr>
      <w:r>
        <w:t>Обращение рассматривается на предмет его соответствия требованиям, предъявляемым к письменным обращениям и порядку рассмотрения отдельных обращений, установленным статьями 7 и 11 Федерального закона от 2 мая 2006 г. № 59-ФЗ «О порядке рассмотрения обращений граждан Российской Федерации».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В </w:t>
      </w:r>
      <w:proofErr w:type="gramStart"/>
      <w:r>
        <w:t>случаях</w:t>
      </w:r>
      <w:proofErr w:type="gramEnd"/>
      <w:r>
        <w:t xml:space="preserve">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рекомендуется регистрировать и направлять в государственный орган в кратчайший срок.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Анонимные Обращения, а также Обращения без указания конкретных лиц и обстоятельств дела рассматриваются в </w:t>
      </w:r>
      <w:proofErr w:type="gramStart"/>
      <w:r>
        <w:t>соответствии</w:t>
      </w:r>
      <w:proofErr w:type="gramEnd"/>
      <w:r>
        <w:t xml:space="preserve"> с Федеральным законом от 2 мая 2006 г. № 59-ФЗ «О порядке рассмотрения обращений граждан Российской Федерации», но при проведении мониторинга по Обращениям не учитываются.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4.1.3. После регистрации целесообразно организовать предварительное рассмотрение всех поступивших Обращений на предмет содержащейся в них информации. Целью данной процедуры является определение количества поступивших в федеральный орган исполнительной власти обращений граждан и организаций по фактам коррупции.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proofErr w:type="gramStart"/>
      <w:r>
        <w:t>Из всей поступившей корреспонденции выявляются Обращения, в которых содержится информация о возможных коррупционных правонарушениях (фактические данные, указывающие на то, что действия (бездействие) государственных служащих связаны с незаконным использованием должностного положения вопреки законным интересам заявителя, в целях получения выгоды в виде денег, ценностей, иного имущества или услуг имущественного характера, имущественных прав для себя или для третьих лиц).</w:t>
      </w:r>
      <w:proofErr w:type="gramEnd"/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Данная процедура позволит выявить Обращения, с которыми в </w:t>
      </w:r>
      <w:proofErr w:type="gramStart"/>
      <w:r>
        <w:t>дальнейшем</w:t>
      </w:r>
      <w:proofErr w:type="gramEnd"/>
      <w:r>
        <w:t xml:space="preserve"> рекомендуется работать в специальном порядке, рассматриваемом далее в настоящих рекомендациях, и по которым проводится мониторинг.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Рекомендуется проводить предварительное рассмотрение Обращений в срок не более двух дней.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К проведению предварительного рассмотрения Обращений рекомендуется привлекать подразделения кадровых служб по профилактике коррупционных и иных правонарушений (должностных лиц, ответственных за работу по профилактике коррупционных и иных правонарушений), а также при необходимости правовые (юридические) подразделения.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lastRenderedPageBreak/>
        <w:t>При необходимости федеральный орган исполнительной власти (территориальный орган) определяет детальный порядок проведения предварительного рассмотрения Обращений с учетом специфики внутренней организации деятельности ведомства и особенностей процедуры рассмотрения Обращений граждан и организаций.</w:t>
      </w:r>
    </w:p>
    <w:p w:rsidR="009225E6" w:rsidRDefault="00CB5E69" w:rsidP="00A416E8">
      <w:pPr>
        <w:pStyle w:val="1"/>
        <w:numPr>
          <w:ilvl w:val="0"/>
          <w:numId w:val="5"/>
        </w:numPr>
        <w:shd w:val="clear" w:color="auto" w:fill="auto"/>
        <w:tabs>
          <w:tab w:val="left" w:pos="1424"/>
        </w:tabs>
        <w:spacing w:after="0" w:line="240" w:lineRule="auto"/>
        <w:ind w:firstLine="709"/>
        <w:jc w:val="both"/>
      </w:pPr>
      <w:proofErr w:type="gramStart"/>
      <w:r>
        <w:t>После проведения процедуры предварительного рассмотрения Обращения, в котором выявлена указанная информация, оно незамедлительно передается руководителю федерального органа исполнительной власти (территориального органа) (далее - Руководитель) или его заместителю, курирующему вопросы государственной службы и кадров и (или) являющемуся председателем Комиссии по соблюдению требований к служебному поведению федеральных государственных служащих и урегулированию конфликта интересов (далее - заместитель Руководителя).</w:t>
      </w:r>
      <w:proofErr w:type="gramEnd"/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По результатам рассмотрения руководством федерального органа исполнительной власти (территориального органа) указанных Обращений принимаются необходимые организационные решения (далее - резолюции) о порядке дальнейшего рассмотрения по существу, в том числе определяются исполнители и необходимость особого контроля за рассмотрением Обращений.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резолюции утверждаются заместителем Руководителя, Руководителю оперативно представляется информация об Обращениях, поступивших в центральный аппарат федерального органа исполнительной власти, а также в его территориальные органы (при их наличии).</w:t>
      </w:r>
    </w:p>
    <w:p w:rsidR="009225E6" w:rsidRDefault="00CB5E69" w:rsidP="00A416E8">
      <w:pPr>
        <w:pStyle w:val="1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240" w:lineRule="auto"/>
        <w:ind w:firstLine="709"/>
        <w:jc w:val="both"/>
      </w:pPr>
      <w:proofErr w:type="gramStart"/>
      <w:r>
        <w:t>В соответствии с резолюцией в контрольно-регистрационную карточку в автоматизированной системе делопроизводства (при наличии указанной системы) ставится отметка в электронной форме о поступлении Обращения по факту коррупции, что влечет за собой установление особого контроля за его рассмотрением.</w:t>
      </w:r>
      <w:proofErr w:type="gramEnd"/>
      <w:r>
        <w:t xml:space="preserve"> Аналогичная отметка ставится и на оригинале Обращения.</w:t>
      </w:r>
    </w:p>
    <w:p w:rsidR="009225E6" w:rsidRDefault="00CB5E69" w:rsidP="00A41A88">
      <w:pPr>
        <w:pStyle w:val="1"/>
        <w:shd w:val="clear" w:color="auto" w:fill="auto"/>
        <w:spacing w:after="0" w:line="240" w:lineRule="auto"/>
        <w:ind w:firstLine="709"/>
        <w:jc w:val="both"/>
      </w:pPr>
      <w:proofErr w:type="gramStart"/>
      <w:r>
        <w:t>В данном случае рекомендуется в пятидневный срок со дня регистрации направлять заявителю уведомление о принятии Обращения к рассмотрению и решении о дальнейшем ходе его рассмотрения в данном федеральном органе исполнительной власти (территориальном органе), а также, при необходимости,</w:t>
      </w:r>
      <w:r w:rsidR="00A41A88">
        <w:t xml:space="preserve"> </w:t>
      </w:r>
      <w:r>
        <w:t>запрос дополнительных разъяснительных материалов по существу дела.</w:t>
      </w:r>
      <w:proofErr w:type="gramEnd"/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4.1.6. Обращение не направляется в государственный орган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является предметом Обращения.</w:t>
      </w:r>
    </w:p>
    <w:p w:rsidR="00A416E8" w:rsidRDefault="00A416E8" w:rsidP="00A416E8">
      <w:pPr>
        <w:pStyle w:val="1"/>
        <w:shd w:val="clear" w:color="auto" w:fill="auto"/>
        <w:spacing w:after="0" w:line="240" w:lineRule="auto"/>
        <w:ind w:firstLine="709"/>
        <w:jc w:val="both"/>
      </w:pPr>
    </w:p>
    <w:p w:rsidR="009225E6" w:rsidRDefault="00CB5E69" w:rsidP="00A41A88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>4.2. Порядок проведения консультаций и предоставления информации о</w:t>
      </w:r>
    </w:p>
    <w:p w:rsidR="009225E6" w:rsidRDefault="00CB5E69" w:rsidP="00A41A88">
      <w:pPr>
        <w:pStyle w:val="30"/>
        <w:shd w:val="clear" w:color="auto" w:fill="auto"/>
        <w:spacing w:before="0" w:after="0" w:line="240" w:lineRule="auto"/>
        <w:ind w:firstLine="709"/>
        <w:jc w:val="center"/>
      </w:pPr>
      <w:proofErr w:type="gramStart"/>
      <w:r>
        <w:t>рассмотрении</w:t>
      </w:r>
      <w:proofErr w:type="gramEnd"/>
      <w:r>
        <w:t xml:space="preserve"> Обращений</w:t>
      </w:r>
    </w:p>
    <w:p w:rsidR="009225E6" w:rsidRDefault="00CB5E69" w:rsidP="00A416E8">
      <w:pPr>
        <w:pStyle w:val="1"/>
        <w:numPr>
          <w:ilvl w:val="0"/>
          <w:numId w:val="6"/>
        </w:numPr>
        <w:shd w:val="clear" w:color="auto" w:fill="auto"/>
        <w:tabs>
          <w:tab w:val="left" w:pos="1417"/>
        </w:tabs>
        <w:spacing w:after="0" w:line="240" w:lineRule="auto"/>
        <w:ind w:firstLine="709"/>
        <w:jc w:val="both"/>
      </w:pPr>
      <w:r>
        <w:t>Проведение консультаций и предоставление информации гражданам осуществляется по всем вопросам, связанным с направлением и результатами рассмотрения Обращений.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lastRenderedPageBreak/>
        <w:t>Проведение консультаций и предоставление информации гражданам по итогам рассмотрения конкретного Обращения осуществляется государственными служащими, в должностные обязанности которых входит непосредственное взаимодействие с заявителями.</w:t>
      </w:r>
    </w:p>
    <w:p w:rsidR="009225E6" w:rsidRDefault="00CB5E69" w:rsidP="00A416E8">
      <w:pPr>
        <w:pStyle w:val="1"/>
        <w:numPr>
          <w:ilvl w:val="0"/>
          <w:numId w:val="6"/>
        </w:numPr>
        <w:shd w:val="clear" w:color="auto" w:fill="auto"/>
        <w:tabs>
          <w:tab w:val="left" w:pos="1417"/>
        </w:tabs>
        <w:spacing w:after="0" w:line="240" w:lineRule="auto"/>
        <w:ind w:firstLine="709"/>
        <w:jc w:val="both"/>
      </w:pPr>
      <w:r>
        <w:t>Целесообразно предоставлять заявителям возможность получения информации о стадиях рассмотрения Обращения по телефону «горячей линии», по информационно-телекоммуникационным сетям или при проведении личного приема.</w:t>
      </w:r>
    </w:p>
    <w:p w:rsidR="00A41A88" w:rsidRDefault="00A41A88" w:rsidP="00A41A88">
      <w:pPr>
        <w:pStyle w:val="1"/>
        <w:shd w:val="clear" w:color="auto" w:fill="auto"/>
        <w:tabs>
          <w:tab w:val="left" w:pos="1417"/>
        </w:tabs>
        <w:spacing w:after="0" w:line="240" w:lineRule="auto"/>
        <w:ind w:left="709"/>
        <w:jc w:val="both"/>
      </w:pPr>
    </w:p>
    <w:p w:rsidR="009225E6" w:rsidRDefault="00CB5E69" w:rsidP="00A41A88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>4.3. Организация рассмотрения Обращений и подготовки ответа заявителю</w:t>
      </w:r>
    </w:p>
    <w:p w:rsidR="009225E6" w:rsidRDefault="00CB5E69" w:rsidP="00A416E8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spacing w:after="0" w:line="240" w:lineRule="auto"/>
        <w:ind w:firstLine="709"/>
        <w:jc w:val="both"/>
      </w:pPr>
      <w:proofErr w:type="gramStart"/>
      <w:r>
        <w:t>Рекомендуется включать в резолюцию в качестве ответственного (головного) исполнителя по рассмотрению Обращения и подготовке ответа заявителю подразделение по профилактике коррупционных и иных правонарушений кадровой службы федерального органа исполнительной власти (территориального органа) или должностное лицо кадровой службы, ответственное за работу по профилактике коррупционных и иных правонарушений.</w:t>
      </w:r>
      <w:proofErr w:type="gramEnd"/>
    </w:p>
    <w:p w:rsidR="009225E6" w:rsidRDefault="00CB5E69" w:rsidP="00A416E8">
      <w:pPr>
        <w:pStyle w:val="1"/>
        <w:numPr>
          <w:ilvl w:val="0"/>
          <w:numId w:val="7"/>
        </w:numPr>
        <w:shd w:val="clear" w:color="auto" w:fill="auto"/>
        <w:tabs>
          <w:tab w:val="left" w:pos="1424"/>
        </w:tabs>
        <w:spacing w:after="0" w:line="240" w:lineRule="auto"/>
        <w:ind w:firstLine="709"/>
        <w:jc w:val="both"/>
      </w:pPr>
      <w:r>
        <w:t>Государственные служащие подразделения по профилактике коррупционных и иных правонарушений кадровой службы федерального органа исполнительной власти (территориального органа) - должностные лица кадровых служб, ответственных за работу по профилактике коррупционных и иных правонарушений, а также другие исполнители при проведении проверки информации, изложенной в Обращении:</w:t>
      </w:r>
    </w:p>
    <w:p w:rsidR="009225E6" w:rsidRDefault="00CB5E69" w:rsidP="00A416E8">
      <w:pPr>
        <w:pStyle w:val="1"/>
        <w:numPr>
          <w:ilvl w:val="0"/>
          <w:numId w:val="8"/>
        </w:numPr>
        <w:shd w:val="clear" w:color="auto" w:fill="auto"/>
        <w:tabs>
          <w:tab w:val="left" w:pos="1100"/>
        </w:tabs>
        <w:spacing w:after="0" w:line="240" w:lineRule="auto"/>
        <w:ind w:firstLine="709"/>
        <w:jc w:val="both"/>
      </w:pPr>
      <w:r>
        <w:t xml:space="preserve">обеспечивают объективное, всестороннее, своевременное рассмотрение Обращения, в </w:t>
      </w:r>
      <w:proofErr w:type="gramStart"/>
      <w:r>
        <w:t>случае</w:t>
      </w:r>
      <w:proofErr w:type="gramEnd"/>
      <w:r>
        <w:t xml:space="preserve"> необходимости запрашивают у заявителя дополнительные документы и материалы;</w:t>
      </w:r>
    </w:p>
    <w:p w:rsidR="009225E6" w:rsidRDefault="00CB5E69" w:rsidP="00A416E8">
      <w:pPr>
        <w:pStyle w:val="1"/>
        <w:numPr>
          <w:ilvl w:val="0"/>
          <w:numId w:val="8"/>
        </w:numPr>
        <w:shd w:val="clear" w:color="auto" w:fill="auto"/>
        <w:tabs>
          <w:tab w:val="left" w:pos="1093"/>
        </w:tabs>
        <w:spacing w:after="0" w:line="240" w:lineRule="auto"/>
        <w:ind w:firstLine="709"/>
        <w:jc w:val="both"/>
      </w:pPr>
      <w:r>
        <w:t xml:space="preserve">запрашивают необходимые для рассмотрения Обращения материалы в </w:t>
      </w:r>
      <w:proofErr w:type="gramStart"/>
      <w:r>
        <w:t>органах</w:t>
      </w:r>
      <w:proofErr w:type="gramEnd"/>
      <w:r>
        <w:t xml:space="preserve"> государственной власти, органах местного самоуправления, у иных должностных лиц, за исключением судов, органов дознания и органов предварительного следствия;</w:t>
      </w:r>
    </w:p>
    <w:p w:rsidR="009225E6" w:rsidRDefault="00CB5E69" w:rsidP="00A416E8">
      <w:pPr>
        <w:pStyle w:val="1"/>
        <w:numPr>
          <w:ilvl w:val="0"/>
          <w:numId w:val="8"/>
        </w:numPr>
        <w:shd w:val="clear" w:color="auto" w:fill="auto"/>
        <w:tabs>
          <w:tab w:val="left" w:pos="1093"/>
        </w:tabs>
        <w:spacing w:after="0" w:line="240" w:lineRule="auto"/>
        <w:ind w:firstLine="709"/>
        <w:jc w:val="both"/>
      </w:pPr>
      <w:r>
        <w:t>принимают меры, направленные на восстановление и защиту нарушенных прав, свобод и законных интересов заявителей;</w:t>
      </w:r>
    </w:p>
    <w:p w:rsidR="009225E6" w:rsidRDefault="00CB5E69" w:rsidP="00A416E8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spacing w:after="0" w:line="240" w:lineRule="auto"/>
        <w:ind w:firstLine="709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необходимости подготавливают предложения с проектом поручения Руководителя (заместителя Руководителя) о проведении выездной проверки в связи с Обращением и обеспечивают ее проведение.</w:t>
      </w:r>
    </w:p>
    <w:p w:rsidR="00A416E8" w:rsidRDefault="00A416E8">
      <w:pPr>
        <w:pStyle w:val="30"/>
        <w:shd w:val="clear" w:color="auto" w:fill="auto"/>
        <w:spacing w:before="0" w:after="0" w:line="290" w:lineRule="exact"/>
        <w:ind w:left="460"/>
      </w:pPr>
    </w:p>
    <w:p w:rsidR="009225E6" w:rsidRDefault="00CB5E69" w:rsidP="00A41A88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 xml:space="preserve">4.4. Рассмотрение Обращений в федеральном </w:t>
      </w:r>
      <w:proofErr w:type="gramStart"/>
      <w:r>
        <w:t>органе</w:t>
      </w:r>
      <w:proofErr w:type="gramEnd"/>
      <w:r>
        <w:t xml:space="preserve"> исполнительной власти</w:t>
      </w:r>
    </w:p>
    <w:p w:rsidR="009225E6" w:rsidRDefault="00CB5E69" w:rsidP="00A41A88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>и подготовка ответов заявителю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4.4.1. </w:t>
      </w:r>
      <w:proofErr w:type="gramStart"/>
      <w:r>
        <w:t xml:space="preserve">В случае если в Обращении содержатся сведения о несоблюдении государственным служащим обязанностей, ограничений и запретов, связанных с государственной службой, а также требований к служебному поведению, о наличии у государственного служащего личной заинтересованности, которая приводит или может привести к конфликту интересов, о возникновении </w:t>
      </w:r>
      <w:r>
        <w:lastRenderedPageBreak/>
        <w:t>конфликта интересов, о возможном совершении государственным служащим других коррупционных правонарушений, лицо, осуществляющее полномочия представителя нанимателя, принимает решение о</w:t>
      </w:r>
      <w:proofErr w:type="gramEnd"/>
      <w:r>
        <w:t xml:space="preserve">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коррупционных и иных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государственным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 декабря 2008 г. № 273-ФЭ «О противодействии коррупции» и другими федеральными законами) и проводится в соответствии с Указом № 1065.</w:t>
      </w:r>
    </w:p>
    <w:p w:rsidR="009225E6" w:rsidRDefault="00CB5E69" w:rsidP="00A416E8">
      <w:pPr>
        <w:pStyle w:val="1"/>
        <w:numPr>
          <w:ilvl w:val="0"/>
          <w:numId w:val="9"/>
        </w:numPr>
        <w:shd w:val="clear" w:color="auto" w:fill="auto"/>
        <w:tabs>
          <w:tab w:val="left" w:pos="1431"/>
        </w:tabs>
        <w:spacing w:after="0" w:line="240" w:lineRule="auto"/>
        <w:ind w:firstLine="709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9225E6" w:rsidRDefault="00CB5E69" w:rsidP="00A416E8">
      <w:pPr>
        <w:pStyle w:val="1"/>
        <w:numPr>
          <w:ilvl w:val="0"/>
          <w:numId w:val="9"/>
        </w:numPr>
        <w:shd w:val="clear" w:color="auto" w:fill="auto"/>
        <w:tabs>
          <w:tab w:val="left" w:pos="1438"/>
        </w:tabs>
        <w:spacing w:after="0" w:line="240" w:lineRule="auto"/>
        <w:ind w:firstLine="709"/>
        <w:jc w:val="both"/>
      </w:pPr>
      <w:proofErr w:type="gramStart"/>
      <w:r>
        <w:t>В случае если при проведении указанной проверки устанавливаются факты, свидетельствующие о несоблюдении государственным служащим требований к служебному поведению и (или) требований об урегулировании конфликта интересов, то по материалам проверки принимается решение о рассмотрении указанного вопроса на заседании Комиссии по соблюдению требований к служебному поведению федеральных государственных служащих и урегулированию конфликта интересов (далее - Комиссия), а именно: по результатам проверки должностному лицу</w:t>
      </w:r>
      <w:proofErr w:type="gramEnd"/>
      <w:r>
        <w:t xml:space="preserve">, </w:t>
      </w:r>
      <w:proofErr w:type="gramStart"/>
      <w:r>
        <w:t>осуществляющему</w:t>
      </w:r>
      <w:proofErr w:type="gramEnd"/>
      <w:r>
        <w:t xml:space="preserve"> полномочия представителя нанимателя, предлагается предоставить материалы проверки в форме доклада в соответствующую Комиссию.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 Российской Федерации.</w:t>
      </w:r>
    </w:p>
    <w:p w:rsidR="009225E6" w:rsidRDefault="00CB5E69" w:rsidP="00A416E8">
      <w:pPr>
        <w:pStyle w:val="1"/>
        <w:numPr>
          <w:ilvl w:val="0"/>
          <w:numId w:val="9"/>
        </w:numPr>
        <w:shd w:val="clear" w:color="auto" w:fill="auto"/>
        <w:tabs>
          <w:tab w:val="left" w:pos="1438"/>
        </w:tabs>
        <w:spacing w:after="0" w:line="240" w:lineRule="auto"/>
        <w:ind w:firstLine="709"/>
        <w:jc w:val="both"/>
      </w:pPr>
      <w:r>
        <w:t>Ответственному исполнителю рекомендуется направлять заявителю промежуточные письма об основных этапах рассмотрения Обращения. Ответственный исполнитель также направляет запросы дополнительной информации, готовит ответ заявителю или уведомляет заявителя о направлении его Обращения на рассмотрение в другой орган государственной власти, орган местного самоуправления или иному должностному лицу в соответствии с их компетенцией.</w:t>
      </w:r>
    </w:p>
    <w:p w:rsidR="009225E6" w:rsidRDefault="00CB5E69" w:rsidP="00A416E8">
      <w:pPr>
        <w:pStyle w:val="1"/>
        <w:numPr>
          <w:ilvl w:val="0"/>
          <w:numId w:val="9"/>
        </w:numPr>
        <w:shd w:val="clear" w:color="auto" w:fill="auto"/>
        <w:tabs>
          <w:tab w:val="left" w:pos="1431"/>
        </w:tabs>
        <w:spacing w:after="0" w:line="240" w:lineRule="auto"/>
        <w:ind w:firstLine="709"/>
        <w:jc w:val="both"/>
      </w:pPr>
      <w:r>
        <w:t xml:space="preserve">Ответ заявителю по существу вопросов, поставленных в </w:t>
      </w:r>
      <w:proofErr w:type="gramStart"/>
      <w:r>
        <w:t>Обращении</w:t>
      </w:r>
      <w:proofErr w:type="gramEnd"/>
      <w:r>
        <w:t xml:space="preserve">, должен содержать информацию о результатах проведенных мероприятий и проверок, о решениях Комиссии (при наличии), а также </w:t>
      </w:r>
      <w:r>
        <w:lastRenderedPageBreak/>
        <w:t xml:space="preserve">информацию о принятых мерах, в том числе о применении к государственному служащему мер ответственности либо об отсутствии оснований для проведения проверки и о </w:t>
      </w:r>
      <w:proofErr w:type="spellStart"/>
      <w:r>
        <w:t>неподтверждении</w:t>
      </w:r>
      <w:proofErr w:type="spellEnd"/>
      <w:r>
        <w:t xml:space="preserve"> фактов коррупции.</w:t>
      </w:r>
    </w:p>
    <w:p w:rsidR="009225E6" w:rsidRDefault="00CB5E69" w:rsidP="00A41A88">
      <w:pPr>
        <w:pStyle w:val="1"/>
        <w:numPr>
          <w:ilvl w:val="0"/>
          <w:numId w:val="9"/>
        </w:numPr>
        <w:shd w:val="clear" w:color="auto" w:fill="auto"/>
        <w:tabs>
          <w:tab w:val="left" w:pos="1424"/>
        </w:tabs>
        <w:spacing w:after="0" w:line="240" w:lineRule="auto"/>
        <w:jc w:val="both"/>
      </w:pPr>
      <w:r>
        <w:t>Порядок рассмотрения Обращений целесообразно урегулировать отдельным разделом Административного регламента.</w:t>
      </w:r>
    </w:p>
    <w:p w:rsidR="00A416E8" w:rsidRDefault="00A416E8" w:rsidP="00A41A88">
      <w:pPr>
        <w:pStyle w:val="30"/>
        <w:shd w:val="clear" w:color="auto" w:fill="auto"/>
        <w:spacing w:before="0" w:after="0" w:line="240" w:lineRule="auto"/>
      </w:pPr>
    </w:p>
    <w:p w:rsidR="009225E6" w:rsidRDefault="00CB5E69" w:rsidP="00A41A88">
      <w:pPr>
        <w:pStyle w:val="30"/>
        <w:shd w:val="clear" w:color="auto" w:fill="auto"/>
        <w:spacing w:before="0" w:after="0" w:line="240" w:lineRule="auto"/>
        <w:jc w:val="center"/>
      </w:pPr>
      <w:r>
        <w:t xml:space="preserve">5. </w:t>
      </w:r>
      <w:proofErr w:type="gramStart"/>
      <w:r>
        <w:t>Контроль за</w:t>
      </w:r>
      <w:proofErr w:type="gramEnd"/>
      <w:r>
        <w:t xml:space="preserve"> рассмотрением Обращений</w:t>
      </w:r>
    </w:p>
    <w:p w:rsidR="009225E6" w:rsidRDefault="00CB5E69" w:rsidP="00A41A88">
      <w:pPr>
        <w:pStyle w:val="1"/>
        <w:numPr>
          <w:ilvl w:val="0"/>
          <w:numId w:val="10"/>
        </w:numPr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>
        <w:t xml:space="preserve">Рассмотрение Обращений ставится на особый контроль согласно резолюции Руководителя или заместителя Руководителя. Текущий </w:t>
      </w:r>
      <w:proofErr w:type="gramStart"/>
      <w:r>
        <w:t>контроль за</w:t>
      </w:r>
      <w:proofErr w:type="gramEnd"/>
      <w:r>
        <w:t xml:space="preserve"> ходом рассмотрения Обращений целесообразно возложить на заместителя Руководителя.</w:t>
      </w:r>
    </w:p>
    <w:p w:rsidR="009225E6" w:rsidRDefault="00CB5E69" w:rsidP="00A416E8">
      <w:pPr>
        <w:pStyle w:val="1"/>
        <w:numPr>
          <w:ilvl w:val="0"/>
          <w:numId w:val="10"/>
        </w:numPr>
        <w:shd w:val="clear" w:color="auto" w:fill="auto"/>
        <w:tabs>
          <w:tab w:val="left" w:pos="1230"/>
        </w:tabs>
        <w:spacing w:after="0" w:line="240" w:lineRule="auto"/>
        <w:ind w:firstLine="709"/>
        <w:jc w:val="both"/>
      </w:pPr>
      <w:r>
        <w:t>Подразделению федерального органа исполнительной власти (территориального органа), которому поручено рассмотрение Обращения, рекомендуется еженедельно предоставлять заместителю Руководителя информацию о ходе рассмотрения Обращения.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По результатам рассмотрения данной информации заместитель Руководителя при необходимости дает дополнительные поручения ответственному исполнителю в целях всестороннего и объективного рассмотрения Обращения.</w:t>
      </w:r>
    </w:p>
    <w:p w:rsidR="009225E6" w:rsidRDefault="00CB5E69" w:rsidP="00A416E8">
      <w:pPr>
        <w:pStyle w:val="1"/>
        <w:numPr>
          <w:ilvl w:val="0"/>
          <w:numId w:val="10"/>
        </w:numPr>
        <w:shd w:val="clear" w:color="auto" w:fill="auto"/>
        <w:tabs>
          <w:tab w:val="left" w:pos="1230"/>
        </w:tabs>
        <w:spacing w:after="0" w:line="240" w:lineRule="auto"/>
        <w:ind w:firstLine="709"/>
        <w:jc w:val="both"/>
      </w:pPr>
      <w:r>
        <w:t xml:space="preserve">Обращение снимается с контроля после направления заявителю ответа на все вопросы, поставленные в </w:t>
      </w:r>
      <w:proofErr w:type="gramStart"/>
      <w:r>
        <w:t>Обращении</w:t>
      </w:r>
      <w:proofErr w:type="gramEnd"/>
      <w:r>
        <w:t>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Решение о снятии Обращения с контроля принимается заместителем Руководителя после предоставления уполномоченным по </w:t>
      </w:r>
      <w:proofErr w:type="gramStart"/>
      <w:r>
        <w:t>контролю за</w:t>
      </w:r>
      <w:proofErr w:type="gramEnd"/>
      <w:r>
        <w:t xml:space="preserve"> исполнением поручений подразделением федерального органа исполнительной власти (территориального органа) информации об исполнении поручений по рассмотрению Обращения и о направлении заявителю ответа по существу вопросов, поставленных в Обращении.</w:t>
      </w:r>
    </w:p>
    <w:p w:rsidR="009225E6" w:rsidRDefault="00CB5E69" w:rsidP="00A41A88">
      <w:pPr>
        <w:pStyle w:val="1"/>
        <w:shd w:val="clear" w:color="auto" w:fill="auto"/>
        <w:spacing w:after="0" w:line="240" w:lineRule="auto"/>
        <w:jc w:val="both"/>
      </w:pPr>
      <w:r>
        <w:t xml:space="preserve">5.4. Руководителю представляется ежеквартальный отчет о результатах рассмотрения Обращений. В особых </w:t>
      </w:r>
      <w:proofErr w:type="gramStart"/>
      <w:r>
        <w:t>случаях</w:t>
      </w:r>
      <w:proofErr w:type="gramEnd"/>
      <w:r>
        <w:t xml:space="preserve"> возможен доклад по конкретному Обращению для принятия Руководителем решения о порядке его рассмотрения.</w:t>
      </w:r>
    </w:p>
    <w:p w:rsidR="00A416E8" w:rsidRDefault="00A416E8" w:rsidP="00A41A88">
      <w:pPr>
        <w:pStyle w:val="30"/>
        <w:shd w:val="clear" w:color="auto" w:fill="auto"/>
        <w:spacing w:before="0" w:after="0" w:line="240" w:lineRule="auto"/>
        <w:jc w:val="center"/>
      </w:pPr>
    </w:p>
    <w:p w:rsidR="009225E6" w:rsidRDefault="00CB5E69" w:rsidP="00A41A88">
      <w:pPr>
        <w:pStyle w:val="30"/>
        <w:shd w:val="clear" w:color="auto" w:fill="auto"/>
        <w:spacing w:before="0" w:after="0" w:line="240" w:lineRule="auto"/>
        <w:jc w:val="center"/>
      </w:pPr>
      <w:r>
        <w:t>6. Сроки рассмотрения Обращений</w:t>
      </w:r>
    </w:p>
    <w:p w:rsidR="009225E6" w:rsidRDefault="00CB5E69" w:rsidP="00A41A88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>
        <w:t>Обращения, поступившие в федеральный орган исполнительной власти (его территориальный орган), в соответствии с частью 1 статьи 12 Федерального закона от 2 мая 2006 г. № 59-ФЗ «О порядке рассмотрения обращений граждан Российской Федерации» рассматриваются в течение 30 дней со дня их регистрации.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Руководителем, а также заместителем Руководителя при необходимости может устанавливаться более короткий срок рассмотрения Обращения.</w:t>
      </w:r>
    </w:p>
    <w:p w:rsidR="009225E6" w:rsidRDefault="00CB5E69" w:rsidP="00A416E8">
      <w:pPr>
        <w:pStyle w:val="1"/>
        <w:numPr>
          <w:ilvl w:val="0"/>
          <w:numId w:val="11"/>
        </w:numPr>
        <w:shd w:val="clear" w:color="auto" w:fill="auto"/>
        <w:tabs>
          <w:tab w:val="left" w:pos="1215"/>
        </w:tabs>
        <w:spacing w:after="0" w:line="240" w:lineRule="auto"/>
        <w:ind w:firstLine="709"/>
        <w:jc w:val="both"/>
      </w:pPr>
      <w:proofErr w:type="gramStart"/>
      <w:r>
        <w:t xml:space="preserve">В целях повышения эффективности рассмотрения Обращения целесообразно, чтобы решение о продлении сроков его рассмотрения принималось непосредственно заместителем Руководителя в ходе осуществления текущего контроля за рассмотрением Обращения после </w:t>
      </w:r>
      <w:r>
        <w:lastRenderedPageBreak/>
        <w:t>получения исчерпывающей информации о необходимости продления сроков по рассмотрению Обращения в связи с наличием объективных причин, по которым направить заявителю ответ по существу вопросов, поставленных в Обращении, в установленные сроки не представляется возможным.</w:t>
      </w:r>
      <w:proofErr w:type="gramEnd"/>
    </w:p>
    <w:p w:rsidR="009225E6" w:rsidRDefault="00CB5E69" w:rsidP="00A416E8">
      <w:pPr>
        <w:pStyle w:val="1"/>
        <w:numPr>
          <w:ilvl w:val="0"/>
          <w:numId w:val="11"/>
        </w:numPr>
        <w:shd w:val="clear" w:color="auto" w:fill="auto"/>
        <w:tabs>
          <w:tab w:val="left" w:pos="1222"/>
        </w:tabs>
        <w:spacing w:after="0" w:line="240" w:lineRule="auto"/>
        <w:ind w:firstLine="709"/>
        <w:jc w:val="both"/>
      </w:pPr>
      <w:r>
        <w:t>При установлении сокращенных сроков отдельных процедур рассмотрения Обращений соответствующий порядок предусматривается в Административном регламенте.</w:t>
      </w:r>
    </w:p>
    <w:p w:rsidR="00A416E8" w:rsidRDefault="00A416E8" w:rsidP="00A41A88">
      <w:pPr>
        <w:pStyle w:val="1"/>
        <w:shd w:val="clear" w:color="auto" w:fill="auto"/>
        <w:tabs>
          <w:tab w:val="left" w:pos="1222"/>
        </w:tabs>
        <w:spacing w:after="0" w:line="240" w:lineRule="auto"/>
        <w:ind w:firstLine="709"/>
      </w:pPr>
    </w:p>
    <w:p w:rsidR="009225E6" w:rsidRDefault="00CB5E69" w:rsidP="00A41A88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rPr>
          <w:rStyle w:val="30pt"/>
        </w:rPr>
        <w:t>7.</w:t>
      </w:r>
      <w:r>
        <w:t xml:space="preserve"> Мониторинг рассмотрения Обращений и размещение информации об итогах их рассмотрения на официальном интернет-сайте федерального органа исполнительной власти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7.1. В </w:t>
      </w:r>
      <w:proofErr w:type="gramStart"/>
      <w:r>
        <w:t>соответствии</w:t>
      </w:r>
      <w:proofErr w:type="gramEnd"/>
      <w:r>
        <w:t xml:space="preserve"> с ведомственными планами противодействия коррупции федеральные органы исполнительной власти проводят мониторинг рассмотрения Обращений, данные которого позволяют проанализировать и обобщить практику их рассмотрения.</w:t>
      </w:r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proofErr w:type="gramStart"/>
      <w:r>
        <w:t>Рекомендуется в рамках данного мониторинга проводить анализ результатов</w:t>
      </w:r>
      <w:r w:rsidR="00A416E8">
        <w:t xml:space="preserve"> </w:t>
      </w:r>
      <w:r>
        <w:t>проведенной за отчетный период работы по рассмотрению Обращений по таким</w:t>
      </w:r>
      <w:r w:rsidR="00A416E8">
        <w:t xml:space="preserve"> </w:t>
      </w:r>
      <w:r>
        <w:t>показателям, как общее количество полученных Обращений, тематика Обращений,</w:t>
      </w:r>
      <w:r w:rsidR="00A416E8">
        <w:t xml:space="preserve"> </w:t>
      </w:r>
      <w:r>
        <w:t>количество проведенных служебных и иных проверок, меры реагирования, число</w:t>
      </w:r>
      <w:r w:rsidR="00A416E8">
        <w:t xml:space="preserve"> </w:t>
      </w:r>
      <w:r>
        <w:t>государственных служащих, привлеченных к различным видам ответственности, и другим показателям.</w:t>
      </w:r>
      <w:proofErr w:type="gramEnd"/>
    </w:p>
    <w:p w:rsidR="009225E6" w:rsidRDefault="00CB5E69" w:rsidP="00A416E8">
      <w:pPr>
        <w:pStyle w:val="1"/>
        <w:shd w:val="clear" w:color="auto" w:fill="auto"/>
        <w:spacing w:after="0" w:line="240" w:lineRule="auto"/>
        <w:ind w:firstLine="709"/>
        <w:jc w:val="both"/>
      </w:pPr>
      <w:r>
        <w:t>7.2. Данную информацию целесообразно использовать при составлении справочно-аналитических и статистических материалов о результатах рассмотрения Обращений за отчетные периоды, предназначенных для размещения на официальном интернет-сайте федерального органа исполнительной власти.</w:t>
      </w:r>
    </w:p>
    <w:sectPr w:rsidR="009225E6" w:rsidSect="00131651">
      <w:headerReference w:type="default" r:id="rId8"/>
      <w:type w:val="continuous"/>
      <w:pgSz w:w="11905" w:h="16837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02B" w:rsidRDefault="00B4002B" w:rsidP="009225E6">
      <w:r>
        <w:separator/>
      </w:r>
    </w:p>
  </w:endnote>
  <w:endnote w:type="continuationSeparator" w:id="0">
    <w:p w:rsidR="00B4002B" w:rsidRDefault="00B4002B" w:rsidP="0092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02B" w:rsidRDefault="00B4002B"/>
  </w:footnote>
  <w:footnote w:type="continuationSeparator" w:id="0">
    <w:p w:rsidR="00B4002B" w:rsidRDefault="00B400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5E6" w:rsidRDefault="00DB39CC">
    <w:pPr>
      <w:pStyle w:val="a6"/>
      <w:framePr w:w="11967" w:h="166" w:wrap="none" w:vAnchor="text" w:hAnchor="page" w:x="-30" w:y="596"/>
      <w:shd w:val="clear" w:color="auto" w:fill="auto"/>
      <w:ind w:left="6422"/>
    </w:pPr>
    <w:r>
      <w:fldChar w:fldCharType="begin"/>
    </w:r>
    <w:r>
      <w:instrText xml:space="preserve"> PAGE \* MERGEFORMAT </w:instrText>
    </w:r>
    <w:r>
      <w:fldChar w:fldCharType="separate"/>
    </w:r>
    <w:r w:rsidR="00ED7897" w:rsidRPr="00ED7897">
      <w:rPr>
        <w:rStyle w:val="11pt"/>
        <w:noProof/>
      </w:rPr>
      <w:t>2</w:t>
    </w:r>
    <w:r>
      <w:rPr>
        <w:rStyle w:val="11pt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FA"/>
    <w:multiLevelType w:val="multilevel"/>
    <w:tmpl w:val="0B7A925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808A2"/>
    <w:multiLevelType w:val="multilevel"/>
    <w:tmpl w:val="BB564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D678E5"/>
    <w:multiLevelType w:val="multilevel"/>
    <w:tmpl w:val="8CA03BD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A6A4A"/>
    <w:multiLevelType w:val="multilevel"/>
    <w:tmpl w:val="D3C4B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73CFF"/>
    <w:multiLevelType w:val="multilevel"/>
    <w:tmpl w:val="7158A5A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422640"/>
    <w:multiLevelType w:val="multilevel"/>
    <w:tmpl w:val="44E0C1F2"/>
    <w:lvl w:ilvl="0">
      <w:start w:val="4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4912BB"/>
    <w:multiLevelType w:val="multilevel"/>
    <w:tmpl w:val="7740783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32728D"/>
    <w:multiLevelType w:val="multilevel"/>
    <w:tmpl w:val="C1C8C92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2848B0"/>
    <w:multiLevelType w:val="multilevel"/>
    <w:tmpl w:val="847C08DA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BD5BEA"/>
    <w:multiLevelType w:val="multilevel"/>
    <w:tmpl w:val="BBFE8D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5D4B0B"/>
    <w:multiLevelType w:val="multilevel"/>
    <w:tmpl w:val="5A641C8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E6"/>
    <w:rsid w:val="00131651"/>
    <w:rsid w:val="00135CDF"/>
    <w:rsid w:val="001C27BD"/>
    <w:rsid w:val="001F1BB7"/>
    <w:rsid w:val="002D4466"/>
    <w:rsid w:val="002D4E8A"/>
    <w:rsid w:val="002D6BA8"/>
    <w:rsid w:val="003B134B"/>
    <w:rsid w:val="00401B0F"/>
    <w:rsid w:val="00534465"/>
    <w:rsid w:val="006C0229"/>
    <w:rsid w:val="00856200"/>
    <w:rsid w:val="009225E6"/>
    <w:rsid w:val="00A11F0D"/>
    <w:rsid w:val="00A416E8"/>
    <w:rsid w:val="00A41A88"/>
    <w:rsid w:val="00B4002B"/>
    <w:rsid w:val="00CB5E69"/>
    <w:rsid w:val="00D32AC5"/>
    <w:rsid w:val="00DB39CC"/>
    <w:rsid w:val="00E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25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25E6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0">
    <w:name w:val="Заголовок №1_"/>
    <w:basedOn w:val="a0"/>
    <w:link w:val="11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">
    <w:name w:val="Основной текст (2)_"/>
    <w:basedOn w:val="a0"/>
    <w:link w:val="20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5">
    <w:name w:val="Колонтитул_"/>
    <w:basedOn w:val="a0"/>
    <w:link w:val="a6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главление_"/>
    <w:basedOn w:val="a0"/>
    <w:link w:val="a8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">
    <w:name w:val="Основной текст (3)_"/>
    <w:basedOn w:val="a0"/>
    <w:link w:val="30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30pt">
    <w:name w:val="Основной текст (3) + Не курсив;Интервал 0 pt"/>
    <w:basedOn w:val="3"/>
    <w:rsid w:val="00922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</w:rPr>
  </w:style>
  <w:style w:type="paragraph" w:customStyle="1" w:styleId="1">
    <w:name w:val="Основной текст1"/>
    <w:basedOn w:val="a"/>
    <w:link w:val="a4"/>
    <w:rsid w:val="009225E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Заголовок №1"/>
    <w:basedOn w:val="a"/>
    <w:link w:val="10"/>
    <w:rsid w:val="009225E6"/>
    <w:pPr>
      <w:shd w:val="clear" w:color="auto" w:fill="FFFFFF"/>
      <w:spacing w:before="39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9225E6"/>
    <w:pPr>
      <w:shd w:val="clear" w:color="auto" w:fill="FFFFFF"/>
      <w:spacing w:before="420" w:line="370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6">
    <w:name w:val="Колонтитул"/>
    <w:basedOn w:val="a"/>
    <w:link w:val="a5"/>
    <w:rsid w:val="009225E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Оглавление"/>
    <w:basedOn w:val="a"/>
    <w:link w:val="a7"/>
    <w:rsid w:val="009225E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rsid w:val="009225E6"/>
    <w:pPr>
      <w:shd w:val="clear" w:color="auto" w:fill="FFFFFF"/>
      <w:spacing w:before="300" w:after="360" w:line="0" w:lineRule="atLeast"/>
    </w:pPr>
    <w:rPr>
      <w:rFonts w:ascii="Times New Roman" w:eastAsia="Times New Roman" w:hAnsi="Times New Roman" w:cs="Times New Roman"/>
      <w:i/>
      <w:iCs/>
      <w:spacing w:val="-10"/>
      <w:sz w:val="29"/>
      <w:szCs w:val="29"/>
    </w:rPr>
  </w:style>
  <w:style w:type="paragraph" w:styleId="a9">
    <w:name w:val="Balloon Text"/>
    <w:basedOn w:val="a"/>
    <w:link w:val="aa"/>
    <w:uiPriority w:val="99"/>
    <w:semiHidden/>
    <w:unhideWhenUsed/>
    <w:rsid w:val="00DB39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9CC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rsid w:val="00131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25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25E6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0">
    <w:name w:val="Заголовок №1_"/>
    <w:basedOn w:val="a0"/>
    <w:link w:val="11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">
    <w:name w:val="Основной текст (2)_"/>
    <w:basedOn w:val="a0"/>
    <w:link w:val="20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5">
    <w:name w:val="Колонтитул_"/>
    <w:basedOn w:val="a0"/>
    <w:link w:val="a6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главление_"/>
    <w:basedOn w:val="a0"/>
    <w:link w:val="a8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">
    <w:name w:val="Основной текст (3)_"/>
    <w:basedOn w:val="a0"/>
    <w:link w:val="30"/>
    <w:rsid w:val="0092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30pt">
    <w:name w:val="Основной текст (3) + Не курсив;Интервал 0 pt"/>
    <w:basedOn w:val="3"/>
    <w:rsid w:val="00922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</w:rPr>
  </w:style>
  <w:style w:type="paragraph" w:customStyle="1" w:styleId="1">
    <w:name w:val="Основной текст1"/>
    <w:basedOn w:val="a"/>
    <w:link w:val="a4"/>
    <w:rsid w:val="009225E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Заголовок №1"/>
    <w:basedOn w:val="a"/>
    <w:link w:val="10"/>
    <w:rsid w:val="009225E6"/>
    <w:pPr>
      <w:shd w:val="clear" w:color="auto" w:fill="FFFFFF"/>
      <w:spacing w:before="39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9225E6"/>
    <w:pPr>
      <w:shd w:val="clear" w:color="auto" w:fill="FFFFFF"/>
      <w:spacing w:before="420" w:line="370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6">
    <w:name w:val="Колонтитул"/>
    <w:basedOn w:val="a"/>
    <w:link w:val="a5"/>
    <w:rsid w:val="009225E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Оглавление"/>
    <w:basedOn w:val="a"/>
    <w:link w:val="a7"/>
    <w:rsid w:val="009225E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rsid w:val="009225E6"/>
    <w:pPr>
      <w:shd w:val="clear" w:color="auto" w:fill="FFFFFF"/>
      <w:spacing w:before="300" w:after="360" w:line="0" w:lineRule="atLeast"/>
    </w:pPr>
    <w:rPr>
      <w:rFonts w:ascii="Times New Roman" w:eastAsia="Times New Roman" w:hAnsi="Times New Roman" w:cs="Times New Roman"/>
      <w:i/>
      <w:iCs/>
      <w:spacing w:val="-10"/>
      <w:sz w:val="29"/>
      <w:szCs w:val="29"/>
    </w:rPr>
  </w:style>
  <w:style w:type="paragraph" w:styleId="a9">
    <w:name w:val="Balloon Text"/>
    <w:basedOn w:val="a"/>
    <w:link w:val="aa"/>
    <w:uiPriority w:val="99"/>
    <w:semiHidden/>
    <w:unhideWhenUsed/>
    <w:rsid w:val="00DB39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9CC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rsid w:val="00131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3879</Words>
  <Characters>22115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Макаренкова </cp:lastModifiedBy>
  <cp:revision>10</cp:revision>
  <cp:lastPrinted>2015-05-18T05:01:00Z</cp:lastPrinted>
  <dcterms:created xsi:type="dcterms:W3CDTF">2015-05-18T04:51:00Z</dcterms:created>
  <dcterms:modified xsi:type="dcterms:W3CDTF">2015-05-18T05:01:00Z</dcterms:modified>
</cp:coreProperties>
</file>