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91E" w:rsidRPr="00685066" w:rsidRDefault="004F691E" w:rsidP="004F691E">
      <w:pPr>
        <w:pStyle w:val="a3"/>
        <w:shd w:val="clear" w:color="auto" w:fill="FFFFFF"/>
        <w:spacing w:before="0" w:beforeAutospacing="0" w:after="0" w:afterAutospacing="0" w:line="276" w:lineRule="auto"/>
        <w:jc w:val="both"/>
        <w:textAlignment w:val="baseline"/>
        <w:rPr>
          <w:sz w:val="28"/>
          <w:szCs w:val="28"/>
        </w:rPr>
      </w:pPr>
      <w:r>
        <w:rPr>
          <w:sz w:val="28"/>
          <w:szCs w:val="28"/>
        </w:rPr>
        <w:t>*Рекомендуемая</w:t>
      </w:r>
      <w:r w:rsidRPr="00685066">
        <w:rPr>
          <w:sz w:val="28"/>
          <w:szCs w:val="28"/>
        </w:rPr>
        <w:t xml:space="preserve"> </w:t>
      </w:r>
      <w:r>
        <w:rPr>
          <w:sz w:val="28"/>
          <w:szCs w:val="28"/>
        </w:rPr>
        <w:t>подборка</w:t>
      </w:r>
      <w:r w:rsidRPr="00685066">
        <w:rPr>
          <w:sz w:val="28"/>
          <w:szCs w:val="28"/>
        </w:rPr>
        <w:t xml:space="preserve"> классической музыки для использования в по</w:t>
      </w:r>
      <w:r>
        <w:rPr>
          <w:sz w:val="28"/>
          <w:szCs w:val="28"/>
        </w:rPr>
        <w:t>вседневной жизни детей в группе и дома.</w:t>
      </w:r>
    </w:p>
    <w:tbl>
      <w:tblPr>
        <w:tblStyle w:val="a4"/>
        <w:tblW w:w="11165" w:type="dxa"/>
        <w:tblLook w:val="04A0" w:firstRow="1" w:lastRow="0" w:firstColumn="1" w:lastColumn="0" w:noHBand="0" w:noVBand="1"/>
      </w:tblPr>
      <w:tblGrid>
        <w:gridCol w:w="2417"/>
        <w:gridCol w:w="4354"/>
        <w:gridCol w:w="4394"/>
      </w:tblGrid>
      <w:tr w:rsidR="004F691E" w:rsidRPr="00E140FB" w:rsidTr="004F691E">
        <w:tc>
          <w:tcPr>
            <w:tcW w:w="2417" w:type="dxa"/>
          </w:tcPr>
          <w:p w:rsidR="004F691E" w:rsidRPr="00E140FB" w:rsidRDefault="004F691E" w:rsidP="0098211E">
            <w:pPr>
              <w:jc w:val="both"/>
              <w:rPr>
                <w:rFonts w:ascii="Times New Roman" w:eastAsia="Times New Roman" w:hAnsi="Times New Roman" w:cs="Times New Roman"/>
                <w:b/>
                <w:bCs/>
                <w:color w:val="222222"/>
                <w:sz w:val="28"/>
                <w:szCs w:val="28"/>
                <w:lang w:eastAsia="ru-RU"/>
              </w:rPr>
            </w:pPr>
            <w:r>
              <w:rPr>
                <w:rFonts w:ascii="Times New Roman" w:eastAsia="Times New Roman" w:hAnsi="Times New Roman" w:cs="Times New Roman"/>
                <w:b/>
                <w:bCs/>
                <w:color w:val="222222"/>
                <w:sz w:val="28"/>
                <w:szCs w:val="28"/>
                <w:lang w:eastAsia="ru-RU"/>
              </w:rPr>
              <w:t>Возрастная группа</w:t>
            </w:r>
          </w:p>
        </w:tc>
        <w:tc>
          <w:tcPr>
            <w:tcW w:w="4354" w:type="dxa"/>
          </w:tcPr>
          <w:p w:rsidR="004F691E" w:rsidRPr="00E140FB" w:rsidRDefault="004F691E" w:rsidP="0098211E">
            <w:pPr>
              <w:jc w:val="both"/>
              <w:rPr>
                <w:rFonts w:ascii="Times New Roman" w:eastAsia="Times New Roman" w:hAnsi="Times New Roman" w:cs="Times New Roman"/>
                <w:b/>
                <w:bCs/>
                <w:color w:val="222222"/>
                <w:sz w:val="28"/>
                <w:szCs w:val="28"/>
                <w:lang w:eastAsia="ru-RU"/>
              </w:rPr>
            </w:pPr>
            <w:r w:rsidRPr="00E140FB">
              <w:rPr>
                <w:rFonts w:ascii="Times New Roman" w:eastAsia="Times New Roman" w:hAnsi="Times New Roman" w:cs="Times New Roman"/>
                <w:b/>
                <w:bCs/>
                <w:color w:val="222222"/>
                <w:sz w:val="28"/>
                <w:szCs w:val="28"/>
                <w:lang w:eastAsia="ru-RU"/>
              </w:rPr>
              <w:t>Федеральная образовательная программа дошкольного образования</w:t>
            </w:r>
          </w:p>
        </w:tc>
        <w:tc>
          <w:tcPr>
            <w:tcW w:w="4394" w:type="dxa"/>
          </w:tcPr>
          <w:p w:rsidR="004F691E" w:rsidRDefault="004F691E" w:rsidP="0098211E">
            <w:pPr>
              <w:jc w:val="both"/>
              <w:rPr>
                <w:rFonts w:ascii="Times New Roman" w:hAnsi="Times New Roman" w:cs="Times New Roman"/>
                <w:b/>
                <w:sz w:val="28"/>
                <w:szCs w:val="28"/>
              </w:rPr>
            </w:pPr>
            <w:r w:rsidRPr="00E140FB">
              <w:rPr>
                <w:rFonts w:ascii="Times New Roman" w:hAnsi="Times New Roman" w:cs="Times New Roman"/>
                <w:b/>
                <w:sz w:val="28"/>
                <w:szCs w:val="28"/>
              </w:rPr>
              <w:t>Парциальная программа «Ладушки»</w:t>
            </w:r>
            <w:r>
              <w:rPr>
                <w:rFonts w:ascii="Times New Roman" w:hAnsi="Times New Roman" w:cs="Times New Roman"/>
                <w:b/>
                <w:sz w:val="28"/>
                <w:szCs w:val="28"/>
              </w:rPr>
              <w:t xml:space="preserve"> И. </w:t>
            </w:r>
            <w:proofErr w:type="spellStart"/>
            <w:r>
              <w:rPr>
                <w:rFonts w:ascii="Times New Roman" w:hAnsi="Times New Roman" w:cs="Times New Roman"/>
                <w:b/>
                <w:sz w:val="28"/>
                <w:szCs w:val="28"/>
              </w:rPr>
              <w:t>Каплуновой</w:t>
            </w:r>
            <w:proofErr w:type="spellEnd"/>
            <w:r>
              <w:rPr>
                <w:rFonts w:ascii="Times New Roman" w:hAnsi="Times New Roman" w:cs="Times New Roman"/>
                <w:b/>
                <w:sz w:val="28"/>
                <w:szCs w:val="28"/>
              </w:rPr>
              <w:t xml:space="preserve">, </w:t>
            </w:r>
          </w:p>
          <w:p w:rsidR="004F691E" w:rsidRPr="00E140FB" w:rsidRDefault="004F691E" w:rsidP="0098211E">
            <w:pPr>
              <w:jc w:val="both"/>
              <w:rPr>
                <w:rFonts w:ascii="Times New Roman" w:hAnsi="Times New Roman" w:cs="Times New Roman"/>
                <w:b/>
                <w:sz w:val="28"/>
                <w:szCs w:val="28"/>
              </w:rPr>
            </w:pPr>
            <w:r>
              <w:rPr>
                <w:rFonts w:ascii="Times New Roman" w:hAnsi="Times New Roman" w:cs="Times New Roman"/>
                <w:b/>
                <w:sz w:val="28"/>
                <w:szCs w:val="28"/>
              </w:rPr>
              <w:t xml:space="preserve">И. </w:t>
            </w:r>
            <w:proofErr w:type="spellStart"/>
            <w:r>
              <w:rPr>
                <w:rFonts w:ascii="Times New Roman" w:hAnsi="Times New Roman" w:cs="Times New Roman"/>
                <w:b/>
                <w:sz w:val="28"/>
                <w:szCs w:val="28"/>
              </w:rPr>
              <w:t>Новоскольцевой</w:t>
            </w:r>
            <w:proofErr w:type="spellEnd"/>
          </w:p>
        </w:tc>
      </w:tr>
      <w:tr w:rsidR="004F691E" w:rsidRPr="00E140FB" w:rsidTr="004F691E">
        <w:tc>
          <w:tcPr>
            <w:tcW w:w="2417" w:type="dxa"/>
          </w:tcPr>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1 младшая группа</w:t>
            </w:r>
          </w:p>
        </w:tc>
        <w:tc>
          <w:tcPr>
            <w:tcW w:w="4354" w:type="dxa"/>
          </w:tcPr>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«Слон», «Куры» - «Карнавал животных» </w:t>
            </w:r>
            <w:proofErr w:type="spellStart"/>
            <w:r w:rsidRPr="00E140FB">
              <w:rPr>
                <w:rFonts w:ascii="Times New Roman" w:eastAsia="Times New Roman" w:hAnsi="Times New Roman" w:cs="Times New Roman"/>
                <w:bCs/>
                <w:color w:val="222222"/>
                <w:sz w:val="28"/>
                <w:szCs w:val="28"/>
                <w:lang w:eastAsia="ru-RU"/>
              </w:rPr>
              <w:t>К.Сен-Санс</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«Зимнее утро», «Зима» </w:t>
            </w:r>
            <w:proofErr w:type="spellStart"/>
            <w:r w:rsidRPr="00E140FB">
              <w:rPr>
                <w:rFonts w:ascii="Times New Roman" w:eastAsia="Times New Roman" w:hAnsi="Times New Roman" w:cs="Times New Roman"/>
                <w:bCs/>
                <w:color w:val="222222"/>
                <w:sz w:val="28"/>
                <w:szCs w:val="28"/>
                <w:lang w:eastAsia="ru-RU"/>
              </w:rPr>
              <w:t>П.Чайковский</w:t>
            </w:r>
            <w:proofErr w:type="spellEnd"/>
          </w:p>
        </w:tc>
        <w:tc>
          <w:tcPr>
            <w:tcW w:w="4394" w:type="dxa"/>
          </w:tcPr>
          <w:p w:rsidR="004F691E" w:rsidRPr="00E140FB" w:rsidRDefault="004F691E" w:rsidP="0098211E">
            <w:pPr>
              <w:jc w:val="both"/>
              <w:rPr>
                <w:rFonts w:ascii="Times New Roman" w:eastAsia="Times New Roman" w:hAnsi="Times New Roman" w:cs="Times New Roman"/>
                <w:bCs/>
                <w:color w:val="222222"/>
                <w:sz w:val="28"/>
                <w:szCs w:val="28"/>
                <w:lang w:eastAsia="ru-RU"/>
              </w:rPr>
            </w:pPr>
          </w:p>
        </w:tc>
      </w:tr>
      <w:tr w:rsidR="004F691E" w:rsidRPr="00E140FB" w:rsidTr="004F691E">
        <w:tc>
          <w:tcPr>
            <w:tcW w:w="2417" w:type="dxa"/>
          </w:tcPr>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2 младшая группа</w:t>
            </w:r>
          </w:p>
        </w:tc>
        <w:tc>
          <w:tcPr>
            <w:tcW w:w="4354" w:type="dxa"/>
          </w:tcPr>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«Игра в лошадки» </w:t>
            </w:r>
            <w:proofErr w:type="spellStart"/>
            <w:r w:rsidRPr="00E140FB">
              <w:rPr>
                <w:rFonts w:ascii="Times New Roman" w:eastAsia="Times New Roman" w:hAnsi="Times New Roman" w:cs="Times New Roman"/>
                <w:bCs/>
                <w:color w:val="222222"/>
                <w:sz w:val="28"/>
                <w:szCs w:val="28"/>
                <w:lang w:eastAsia="ru-RU"/>
              </w:rPr>
              <w:t>П.Чайковский</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«Вальс-шутка» </w:t>
            </w:r>
            <w:proofErr w:type="spellStart"/>
            <w:r w:rsidRPr="00E140FB">
              <w:rPr>
                <w:rFonts w:ascii="Times New Roman" w:eastAsia="Times New Roman" w:hAnsi="Times New Roman" w:cs="Times New Roman"/>
                <w:bCs/>
                <w:color w:val="222222"/>
                <w:sz w:val="28"/>
                <w:szCs w:val="28"/>
                <w:lang w:eastAsia="ru-RU"/>
              </w:rPr>
              <w:t>Д.Шостакович</w:t>
            </w:r>
            <w:proofErr w:type="spellEnd"/>
          </w:p>
        </w:tc>
        <w:tc>
          <w:tcPr>
            <w:tcW w:w="4394" w:type="dxa"/>
          </w:tcPr>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«Гопак» </w:t>
            </w:r>
            <w:proofErr w:type="spellStart"/>
            <w:r w:rsidRPr="00E140FB">
              <w:rPr>
                <w:rFonts w:ascii="Times New Roman" w:eastAsia="Times New Roman" w:hAnsi="Times New Roman" w:cs="Times New Roman"/>
                <w:bCs/>
                <w:color w:val="222222"/>
                <w:sz w:val="28"/>
                <w:szCs w:val="28"/>
                <w:lang w:eastAsia="ru-RU"/>
              </w:rPr>
              <w:t>М.Мусоргский</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Игра «</w:t>
            </w:r>
            <w:proofErr w:type="spellStart"/>
            <w:r w:rsidRPr="00E140FB">
              <w:rPr>
                <w:rFonts w:ascii="Times New Roman" w:eastAsia="Times New Roman" w:hAnsi="Times New Roman" w:cs="Times New Roman"/>
                <w:bCs/>
                <w:color w:val="222222"/>
                <w:sz w:val="28"/>
                <w:szCs w:val="28"/>
                <w:lang w:eastAsia="ru-RU"/>
              </w:rPr>
              <w:t>Ловишки</w:t>
            </w:r>
            <w:proofErr w:type="spellEnd"/>
            <w:r w:rsidRPr="00E140FB">
              <w:rPr>
                <w:rFonts w:ascii="Times New Roman" w:eastAsia="Times New Roman" w:hAnsi="Times New Roman" w:cs="Times New Roman"/>
                <w:bCs/>
                <w:color w:val="222222"/>
                <w:sz w:val="28"/>
                <w:szCs w:val="28"/>
                <w:lang w:eastAsia="ru-RU"/>
              </w:rPr>
              <w:t xml:space="preserve">» </w:t>
            </w:r>
            <w:proofErr w:type="spellStart"/>
            <w:r w:rsidRPr="00E140FB">
              <w:rPr>
                <w:rFonts w:ascii="Times New Roman" w:eastAsia="Times New Roman" w:hAnsi="Times New Roman" w:cs="Times New Roman"/>
                <w:bCs/>
                <w:color w:val="222222"/>
                <w:sz w:val="28"/>
                <w:szCs w:val="28"/>
                <w:lang w:eastAsia="ru-RU"/>
              </w:rPr>
              <w:t>Й.Гайдн</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«Побегали-потопали» </w:t>
            </w:r>
            <w:proofErr w:type="spellStart"/>
            <w:r w:rsidRPr="00E140FB">
              <w:rPr>
                <w:rFonts w:ascii="Times New Roman" w:eastAsia="Times New Roman" w:hAnsi="Times New Roman" w:cs="Times New Roman"/>
                <w:bCs/>
                <w:color w:val="222222"/>
                <w:sz w:val="28"/>
                <w:szCs w:val="28"/>
                <w:lang w:eastAsia="ru-RU"/>
              </w:rPr>
              <w:t>Л.Бетховен</w:t>
            </w:r>
            <w:proofErr w:type="spellEnd"/>
          </w:p>
        </w:tc>
      </w:tr>
      <w:tr w:rsidR="004F691E" w:rsidRPr="00E140FB" w:rsidTr="004F691E">
        <w:tc>
          <w:tcPr>
            <w:tcW w:w="2417" w:type="dxa"/>
          </w:tcPr>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Средняя группа</w:t>
            </w:r>
          </w:p>
        </w:tc>
        <w:tc>
          <w:tcPr>
            <w:tcW w:w="4354" w:type="dxa"/>
          </w:tcPr>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«Вальс снежных хлопьев» - </w:t>
            </w:r>
            <w:proofErr w:type="spellStart"/>
            <w:r w:rsidRPr="00E140FB">
              <w:rPr>
                <w:rFonts w:ascii="Times New Roman" w:eastAsia="Times New Roman" w:hAnsi="Times New Roman" w:cs="Times New Roman"/>
                <w:bCs/>
                <w:color w:val="222222"/>
                <w:sz w:val="28"/>
                <w:szCs w:val="28"/>
                <w:lang w:eastAsia="ru-RU"/>
              </w:rPr>
              <w:t>П.Чайковский</w:t>
            </w:r>
            <w:proofErr w:type="spellEnd"/>
            <w:r w:rsidRPr="00E140FB">
              <w:rPr>
                <w:rFonts w:ascii="Times New Roman" w:eastAsia="Times New Roman" w:hAnsi="Times New Roman" w:cs="Times New Roman"/>
                <w:bCs/>
                <w:color w:val="222222"/>
                <w:sz w:val="28"/>
                <w:szCs w:val="28"/>
                <w:lang w:eastAsia="ru-RU"/>
              </w:rPr>
              <w:t xml:space="preserve"> («Щелкунчик»)</w:t>
            </w:r>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«Итальянская полька» </w:t>
            </w:r>
            <w:proofErr w:type="spellStart"/>
            <w:r w:rsidRPr="00E140FB">
              <w:rPr>
                <w:rFonts w:ascii="Times New Roman" w:eastAsia="Times New Roman" w:hAnsi="Times New Roman" w:cs="Times New Roman"/>
                <w:bCs/>
                <w:color w:val="222222"/>
                <w:sz w:val="28"/>
                <w:szCs w:val="28"/>
                <w:lang w:eastAsia="ru-RU"/>
              </w:rPr>
              <w:t>С.Рахманинов</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«Полька» </w:t>
            </w:r>
            <w:proofErr w:type="spellStart"/>
            <w:r w:rsidRPr="00E140FB">
              <w:rPr>
                <w:rFonts w:ascii="Times New Roman" w:eastAsia="Times New Roman" w:hAnsi="Times New Roman" w:cs="Times New Roman"/>
                <w:bCs/>
                <w:color w:val="222222"/>
                <w:sz w:val="28"/>
                <w:szCs w:val="28"/>
                <w:lang w:eastAsia="ru-RU"/>
              </w:rPr>
              <w:t>И.Штраус</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«Мама» </w:t>
            </w:r>
            <w:proofErr w:type="spellStart"/>
            <w:r w:rsidRPr="00E140FB">
              <w:rPr>
                <w:rFonts w:ascii="Times New Roman" w:eastAsia="Times New Roman" w:hAnsi="Times New Roman" w:cs="Times New Roman"/>
                <w:bCs/>
                <w:color w:val="222222"/>
                <w:sz w:val="28"/>
                <w:szCs w:val="28"/>
                <w:lang w:eastAsia="ru-RU"/>
              </w:rPr>
              <w:t>П.Чайковский</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«Жаворонок» </w:t>
            </w:r>
            <w:proofErr w:type="spellStart"/>
            <w:r w:rsidRPr="00E140FB">
              <w:rPr>
                <w:rFonts w:ascii="Times New Roman" w:eastAsia="Times New Roman" w:hAnsi="Times New Roman" w:cs="Times New Roman"/>
                <w:bCs/>
                <w:color w:val="222222"/>
                <w:sz w:val="28"/>
                <w:szCs w:val="28"/>
                <w:lang w:eastAsia="ru-RU"/>
              </w:rPr>
              <w:t>М.Глинка</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«Подснежник» </w:t>
            </w:r>
            <w:proofErr w:type="spellStart"/>
            <w:r w:rsidRPr="00E140FB">
              <w:rPr>
                <w:rFonts w:ascii="Times New Roman" w:eastAsia="Times New Roman" w:hAnsi="Times New Roman" w:cs="Times New Roman"/>
                <w:bCs/>
                <w:color w:val="222222"/>
                <w:sz w:val="28"/>
                <w:szCs w:val="28"/>
                <w:lang w:eastAsia="ru-RU"/>
              </w:rPr>
              <w:t>П.Чайковский</w:t>
            </w:r>
            <w:proofErr w:type="spellEnd"/>
          </w:p>
        </w:tc>
        <w:tc>
          <w:tcPr>
            <w:tcW w:w="4394" w:type="dxa"/>
          </w:tcPr>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«Полька» </w:t>
            </w:r>
            <w:proofErr w:type="spellStart"/>
            <w:r w:rsidRPr="00E140FB">
              <w:rPr>
                <w:rFonts w:ascii="Times New Roman" w:eastAsia="Times New Roman" w:hAnsi="Times New Roman" w:cs="Times New Roman"/>
                <w:bCs/>
                <w:color w:val="222222"/>
                <w:sz w:val="28"/>
                <w:szCs w:val="28"/>
                <w:lang w:eastAsia="ru-RU"/>
              </w:rPr>
              <w:t>М.Глинка</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«Вальс» </w:t>
            </w:r>
            <w:proofErr w:type="spellStart"/>
            <w:r w:rsidRPr="00E140FB">
              <w:rPr>
                <w:rFonts w:ascii="Times New Roman" w:eastAsia="Times New Roman" w:hAnsi="Times New Roman" w:cs="Times New Roman"/>
                <w:bCs/>
                <w:color w:val="222222"/>
                <w:sz w:val="28"/>
                <w:szCs w:val="28"/>
                <w:lang w:eastAsia="ru-RU"/>
              </w:rPr>
              <w:t>Ф.Шуберт</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«Вальс-шутка» </w:t>
            </w:r>
            <w:proofErr w:type="spellStart"/>
            <w:r w:rsidRPr="00E140FB">
              <w:rPr>
                <w:rFonts w:ascii="Times New Roman" w:eastAsia="Times New Roman" w:hAnsi="Times New Roman" w:cs="Times New Roman"/>
                <w:bCs/>
                <w:color w:val="222222"/>
                <w:sz w:val="28"/>
                <w:szCs w:val="28"/>
                <w:lang w:eastAsia="ru-RU"/>
              </w:rPr>
              <w:t>Д.Шостакович</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«Немецкий танец» </w:t>
            </w:r>
            <w:proofErr w:type="spellStart"/>
            <w:r w:rsidRPr="00E140FB">
              <w:rPr>
                <w:rFonts w:ascii="Times New Roman" w:eastAsia="Times New Roman" w:hAnsi="Times New Roman" w:cs="Times New Roman"/>
                <w:bCs/>
                <w:color w:val="222222"/>
                <w:sz w:val="28"/>
                <w:szCs w:val="28"/>
                <w:lang w:eastAsia="ru-RU"/>
              </w:rPr>
              <w:t>Л.Бетховен</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«Полька» </w:t>
            </w:r>
            <w:proofErr w:type="spellStart"/>
            <w:r w:rsidRPr="00E140FB">
              <w:rPr>
                <w:rFonts w:ascii="Times New Roman" w:eastAsia="Times New Roman" w:hAnsi="Times New Roman" w:cs="Times New Roman"/>
                <w:bCs/>
                <w:color w:val="222222"/>
                <w:sz w:val="28"/>
                <w:szCs w:val="28"/>
                <w:lang w:eastAsia="ru-RU"/>
              </w:rPr>
              <w:t>И.Штраус</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«Колыбельная» В. Моцарт</w:t>
            </w:r>
          </w:p>
          <w:p w:rsidR="004F691E" w:rsidRPr="00E140FB" w:rsidRDefault="004F691E" w:rsidP="0098211E">
            <w:pPr>
              <w:jc w:val="both"/>
              <w:rPr>
                <w:rFonts w:ascii="Times New Roman" w:eastAsia="Times New Roman" w:hAnsi="Times New Roman" w:cs="Times New Roman"/>
                <w:bCs/>
                <w:color w:val="222222"/>
                <w:sz w:val="28"/>
                <w:szCs w:val="28"/>
                <w:lang w:eastAsia="ru-RU"/>
              </w:rPr>
            </w:pPr>
          </w:p>
        </w:tc>
      </w:tr>
      <w:tr w:rsidR="004F691E" w:rsidRPr="00E140FB" w:rsidTr="004F691E">
        <w:tc>
          <w:tcPr>
            <w:tcW w:w="2417" w:type="dxa"/>
          </w:tcPr>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Старшая группа</w:t>
            </w:r>
          </w:p>
        </w:tc>
        <w:tc>
          <w:tcPr>
            <w:tcW w:w="4354" w:type="dxa"/>
          </w:tcPr>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«Марш» </w:t>
            </w:r>
            <w:proofErr w:type="spellStart"/>
            <w:r w:rsidRPr="00E140FB">
              <w:rPr>
                <w:rFonts w:ascii="Times New Roman" w:eastAsia="Times New Roman" w:hAnsi="Times New Roman" w:cs="Times New Roman"/>
                <w:bCs/>
                <w:color w:val="222222"/>
                <w:sz w:val="28"/>
                <w:szCs w:val="28"/>
                <w:lang w:eastAsia="ru-RU"/>
              </w:rPr>
              <w:t>Д.Шостакович</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«Осенняя песня» </w:t>
            </w:r>
            <w:proofErr w:type="spellStart"/>
            <w:r w:rsidRPr="00E140FB">
              <w:rPr>
                <w:rFonts w:ascii="Times New Roman" w:eastAsia="Times New Roman" w:hAnsi="Times New Roman" w:cs="Times New Roman"/>
                <w:bCs/>
                <w:color w:val="222222"/>
                <w:sz w:val="28"/>
                <w:szCs w:val="28"/>
                <w:lang w:eastAsia="ru-RU"/>
              </w:rPr>
              <w:t>П.Чайковский</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Вариации </w:t>
            </w:r>
            <w:proofErr w:type="spellStart"/>
            <w:r w:rsidRPr="00E140FB">
              <w:rPr>
                <w:rFonts w:ascii="Times New Roman" w:eastAsia="Times New Roman" w:hAnsi="Times New Roman" w:cs="Times New Roman"/>
                <w:bCs/>
                <w:color w:val="222222"/>
                <w:sz w:val="28"/>
                <w:szCs w:val="28"/>
                <w:lang w:eastAsia="ru-RU"/>
              </w:rPr>
              <w:t>В.Моцарта</w:t>
            </w:r>
            <w:proofErr w:type="spellEnd"/>
            <w:r w:rsidRPr="00E140FB">
              <w:rPr>
                <w:rFonts w:ascii="Times New Roman" w:eastAsia="Times New Roman" w:hAnsi="Times New Roman" w:cs="Times New Roman"/>
                <w:bCs/>
                <w:color w:val="222222"/>
                <w:sz w:val="28"/>
                <w:szCs w:val="28"/>
                <w:lang w:eastAsia="ru-RU"/>
              </w:rPr>
              <w:t xml:space="preserve"> (этюды)</w:t>
            </w:r>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«Полька» </w:t>
            </w:r>
            <w:proofErr w:type="spellStart"/>
            <w:r w:rsidRPr="00E140FB">
              <w:rPr>
                <w:rFonts w:ascii="Times New Roman" w:eastAsia="Times New Roman" w:hAnsi="Times New Roman" w:cs="Times New Roman"/>
                <w:bCs/>
                <w:color w:val="222222"/>
                <w:sz w:val="28"/>
                <w:szCs w:val="28"/>
                <w:lang w:eastAsia="ru-RU"/>
              </w:rPr>
              <w:t>И.Штраус</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«Полька» </w:t>
            </w:r>
            <w:proofErr w:type="spellStart"/>
            <w:r w:rsidRPr="00E140FB">
              <w:rPr>
                <w:rFonts w:ascii="Times New Roman" w:eastAsia="Times New Roman" w:hAnsi="Times New Roman" w:cs="Times New Roman"/>
                <w:bCs/>
                <w:color w:val="222222"/>
                <w:sz w:val="28"/>
                <w:szCs w:val="28"/>
                <w:lang w:eastAsia="ru-RU"/>
              </w:rPr>
              <w:t>М.Глинка</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«Утренняя молитва», «В церкви» </w:t>
            </w:r>
            <w:proofErr w:type="spellStart"/>
            <w:r w:rsidRPr="00E140FB">
              <w:rPr>
                <w:rFonts w:ascii="Times New Roman" w:eastAsia="Times New Roman" w:hAnsi="Times New Roman" w:cs="Times New Roman"/>
                <w:bCs/>
                <w:color w:val="222222"/>
                <w:sz w:val="28"/>
                <w:szCs w:val="28"/>
                <w:lang w:eastAsia="ru-RU"/>
              </w:rPr>
              <w:t>П.Чайковский</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«Жаворонок» </w:t>
            </w:r>
            <w:proofErr w:type="spellStart"/>
            <w:r w:rsidRPr="00E140FB">
              <w:rPr>
                <w:rFonts w:ascii="Times New Roman" w:eastAsia="Times New Roman" w:hAnsi="Times New Roman" w:cs="Times New Roman"/>
                <w:bCs/>
                <w:color w:val="222222"/>
                <w:sz w:val="28"/>
                <w:szCs w:val="28"/>
                <w:lang w:eastAsia="ru-RU"/>
              </w:rPr>
              <w:t>М.Глинка</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Концерт для ф-но с оркестром №5 </w:t>
            </w:r>
            <w:proofErr w:type="spellStart"/>
            <w:r w:rsidRPr="00E140FB">
              <w:rPr>
                <w:rFonts w:ascii="Times New Roman" w:eastAsia="Times New Roman" w:hAnsi="Times New Roman" w:cs="Times New Roman"/>
                <w:bCs/>
                <w:color w:val="222222"/>
                <w:sz w:val="28"/>
                <w:szCs w:val="28"/>
                <w:lang w:eastAsia="ru-RU"/>
              </w:rPr>
              <w:t>Л.Бетховен</w:t>
            </w:r>
            <w:proofErr w:type="spellEnd"/>
          </w:p>
        </w:tc>
        <w:tc>
          <w:tcPr>
            <w:tcW w:w="4394" w:type="dxa"/>
          </w:tcPr>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«Марш деревянных солдатиков»,</w:t>
            </w:r>
            <w:r>
              <w:rPr>
                <w:rFonts w:ascii="Times New Roman" w:eastAsia="Times New Roman" w:hAnsi="Times New Roman" w:cs="Times New Roman"/>
                <w:bCs/>
                <w:color w:val="222222"/>
                <w:sz w:val="28"/>
                <w:szCs w:val="28"/>
                <w:lang w:eastAsia="ru-RU"/>
              </w:rPr>
              <w:t xml:space="preserve"> </w:t>
            </w:r>
            <w:r w:rsidRPr="00E140FB">
              <w:rPr>
                <w:rFonts w:ascii="Times New Roman" w:eastAsia="Times New Roman" w:hAnsi="Times New Roman" w:cs="Times New Roman"/>
                <w:bCs/>
                <w:color w:val="222222"/>
                <w:sz w:val="28"/>
                <w:szCs w:val="28"/>
                <w:lang w:eastAsia="ru-RU"/>
              </w:rPr>
              <w:t xml:space="preserve">«Сладкая грёза» </w:t>
            </w:r>
            <w:proofErr w:type="spellStart"/>
            <w:r w:rsidRPr="00E140FB">
              <w:rPr>
                <w:rFonts w:ascii="Times New Roman" w:eastAsia="Times New Roman" w:hAnsi="Times New Roman" w:cs="Times New Roman"/>
                <w:bCs/>
                <w:color w:val="222222"/>
                <w:sz w:val="28"/>
                <w:szCs w:val="28"/>
                <w:lang w:eastAsia="ru-RU"/>
              </w:rPr>
              <w:t>П.Чайковский</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«Болезнь куклы», «Новая кукла» </w:t>
            </w:r>
            <w:proofErr w:type="spellStart"/>
            <w:r w:rsidRPr="00E140FB">
              <w:rPr>
                <w:rFonts w:ascii="Times New Roman" w:eastAsia="Times New Roman" w:hAnsi="Times New Roman" w:cs="Times New Roman"/>
                <w:bCs/>
                <w:color w:val="222222"/>
                <w:sz w:val="28"/>
                <w:szCs w:val="28"/>
                <w:lang w:eastAsia="ru-RU"/>
              </w:rPr>
              <w:t>П.Чайковского</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«Баба Яга» </w:t>
            </w:r>
            <w:proofErr w:type="spellStart"/>
            <w:r w:rsidRPr="00E140FB">
              <w:rPr>
                <w:rFonts w:ascii="Times New Roman" w:eastAsia="Times New Roman" w:hAnsi="Times New Roman" w:cs="Times New Roman"/>
                <w:bCs/>
                <w:color w:val="222222"/>
                <w:sz w:val="28"/>
                <w:szCs w:val="28"/>
                <w:lang w:eastAsia="ru-RU"/>
              </w:rPr>
              <w:t>П.Чайковский</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«Вальс» </w:t>
            </w:r>
            <w:proofErr w:type="spellStart"/>
            <w:r w:rsidRPr="00E140FB">
              <w:rPr>
                <w:rFonts w:ascii="Times New Roman" w:eastAsia="Times New Roman" w:hAnsi="Times New Roman" w:cs="Times New Roman"/>
                <w:bCs/>
                <w:color w:val="222222"/>
                <w:sz w:val="28"/>
                <w:szCs w:val="28"/>
                <w:lang w:eastAsia="ru-RU"/>
              </w:rPr>
              <w:t>П.Чайковский</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«Неаполитанская песенка» </w:t>
            </w:r>
            <w:proofErr w:type="spellStart"/>
            <w:r w:rsidRPr="00E140FB">
              <w:rPr>
                <w:rFonts w:ascii="Times New Roman" w:eastAsia="Times New Roman" w:hAnsi="Times New Roman" w:cs="Times New Roman"/>
                <w:bCs/>
                <w:color w:val="222222"/>
                <w:sz w:val="28"/>
                <w:szCs w:val="28"/>
                <w:lang w:eastAsia="ru-RU"/>
              </w:rPr>
              <w:t>П.Чайковский</w:t>
            </w:r>
            <w:proofErr w:type="spellEnd"/>
          </w:p>
        </w:tc>
      </w:tr>
      <w:tr w:rsidR="004F691E" w:rsidRPr="00E140FB" w:rsidTr="004F691E">
        <w:trPr>
          <w:trHeight w:val="5122"/>
        </w:trPr>
        <w:tc>
          <w:tcPr>
            <w:tcW w:w="2417" w:type="dxa"/>
          </w:tcPr>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Подготовительная группа</w:t>
            </w:r>
          </w:p>
        </w:tc>
        <w:tc>
          <w:tcPr>
            <w:tcW w:w="4354" w:type="dxa"/>
          </w:tcPr>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«Детская полька» </w:t>
            </w:r>
            <w:proofErr w:type="spellStart"/>
            <w:r w:rsidRPr="00E140FB">
              <w:rPr>
                <w:rFonts w:ascii="Times New Roman" w:eastAsia="Times New Roman" w:hAnsi="Times New Roman" w:cs="Times New Roman"/>
                <w:bCs/>
                <w:color w:val="222222"/>
                <w:sz w:val="28"/>
                <w:szCs w:val="28"/>
                <w:lang w:eastAsia="ru-RU"/>
              </w:rPr>
              <w:t>М.Глинка</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«Колыбельная» </w:t>
            </w:r>
            <w:proofErr w:type="spellStart"/>
            <w:r w:rsidRPr="00E140FB">
              <w:rPr>
                <w:rFonts w:ascii="Times New Roman" w:eastAsia="Times New Roman" w:hAnsi="Times New Roman" w:cs="Times New Roman"/>
                <w:bCs/>
                <w:color w:val="222222"/>
                <w:sz w:val="28"/>
                <w:szCs w:val="28"/>
                <w:lang w:eastAsia="ru-RU"/>
              </w:rPr>
              <w:t>В.Моцарт</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«Осень» </w:t>
            </w:r>
            <w:proofErr w:type="spellStart"/>
            <w:r w:rsidRPr="00E140FB">
              <w:rPr>
                <w:rFonts w:ascii="Times New Roman" w:eastAsia="Times New Roman" w:hAnsi="Times New Roman" w:cs="Times New Roman"/>
                <w:bCs/>
                <w:color w:val="222222"/>
                <w:sz w:val="28"/>
                <w:szCs w:val="28"/>
                <w:lang w:eastAsia="ru-RU"/>
              </w:rPr>
              <w:t>А.Вивальди</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«Октябрь» </w:t>
            </w:r>
            <w:proofErr w:type="spellStart"/>
            <w:r w:rsidRPr="00E140FB">
              <w:rPr>
                <w:rFonts w:ascii="Times New Roman" w:eastAsia="Times New Roman" w:hAnsi="Times New Roman" w:cs="Times New Roman"/>
                <w:bCs/>
                <w:color w:val="222222"/>
                <w:sz w:val="28"/>
                <w:szCs w:val="28"/>
                <w:lang w:eastAsia="ru-RU"/>
              </w:rPr>
              <w:t>П.Чайковский</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«Море», «Белка» </w:t>
            </w:r>
            <w:proofErr w:type="spellStart"/>
            <w:r w:rsidRPr="00E140FB">
              <w:rPr>
                <w:rFonts w:ascii="Times New Roman" w:eastAsia="Times New Roman" w:hAnsi="Times New Roman" w:cs="Times New Roman"/>
                <w:bCs/>
                <w:color w:val="222222"/>
                <w:sz w:val="28"/>
                <w:szCs w:val="28"/>
                <w:lang w:eastAsia="ru-RU"/>
              </w:rPr>
              <w:t>Н.Римский</w:t>
            </w:r>
            <w:proofErr w:type="spellEnd"/>
            <w:r w:rsidRPr="00E140FB">
              <w:rPr>
                <w:rFonts w:ascii="Times New Roman" w:eastAsia="Times New Roman" w:hAnsi="Times New Roman" w:cs="Times New Roman"/>
                <w:bCs/>
                <w:color w:val="222222"/>
                <w:sz w:val="28"/>
                <w:szCs w:val="28"/>
                <w:lang w:eastAsia="ru-RU"/>
              </w:rPr>
              <w:t>-Корсаков</w:t>
            </w:r>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«Тройка» </w:t>
            </w:r>
            <w:proofErr w:type="spellStart"/>
            <w:r w:rsidRPr="00E140FB">
              <w:rPr>
                <w:rFonts w:ascii="Times New Roman" w:eastAsia="Times New Roman" w:hAnsi="Times New Roman" w:cs="Times New Roman"/>
                <w:bCs/>
                <w:color w:val="222222"/>
                <w:sz w:val="28"/>
                <w:szCs w:val="28"/>
                <w:lang w:eastAsia="ru-RU"/>
              </w:rPr>
              <w:t>Г.Свиридов</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«Зима» </w:t>
            </w:r>
            <w:proofErr w:type="spellStart"/>
            <w:r w:rsidRPr="00E140FB">
              <w:rPr>
                <w:rFonts w:ascii="Times New Roman" w:eastAsia="Times New Roman" w:hAnsi="Times New Roman" w:cs="Times New Roman"/>
                <w:bCs/>
                <w:color w:val="222222"/>
                <w:sz w:val="28"/>
                <w:szCs w:val="28"/>
                <w:lang w:eastAsia="ru-RU"/>
              </w:rPr>
              <w:t>А.Вивальди</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«В пещере горного короля» </w:t>
            </w:r>
            <w:proofErr w:type="spellStart"/>
            <w:r w:rsidRPr="00E140FB">
              <w:rPr>
                <w:rFonts w:ascii="Times New Roman" w:eastAsia="Times New Roman" w:hAnsi="Times New Roman" w:cs="Times New Roman"/>
                <w:bCs/>
                <w:color w:val="222222"/>
                <w:sz w:val="28"/>
                <w:szCs w:val="28"/>
                <w:lang w:eastAsia="ru-RU"/>
              </w:rPr>
              <w:t>Э.Григ</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«Песня жаворонка» </w:t>
            </w:r>
            <w:proofErr w:type="spellStart"/>
            <w:r w:rsidRPr="00E140FB">
              <w:rPr>
                <w:rFonts w:ascii="Times New Roman" w:eastAsia="Times New Roman" w:hAnsi="Times New Roman" w:cs="Times New Roman"/>
                <w:bCs/>
                <w:color w:val="222222"/>
                <w:sz w:val="28"/>
                <w:szCs w:val="28"/>
                <w:lang w:eastAsia="ru-RU"/>
              </w:rPr>
              <w:t>П.Чайковский</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«Пляска птиц» </w:t>
            </w:r>
            <w:proofErr w:type="spellStart"/>
            <w:r w:rsidRPr="00E140FB">
              <w:rPr>
                <w:rFonts w:ascii="Times New Roman" w:eastAsia="Times New Roman" w:hAnsi="Times New Roman" w:cs="Times New Roman"/>
                <w:bCs/>
                <w:color w:val="222222"/>
                <w:sz w:val="28"/>
                <w:szCs w:val="28"/>
                <w:lang w:eastAsia="ru-RU"/>
              </w:rPr>
              <w:t>Н.Римский</w:t>
            </w:r>
            <w:proofErr w:type="spellEnd"/>
            <w:r w:rsidRPr="00E140FB">
              <w:rPr>
                <w:rFonts w:ascii="Times New Roman" w:eastAsia="Times New Roman" w:hAnsi="Times New Roman" w:cs="Times New Roman"/>
                <w:bCs/>
                <w:color w:val="222222"/>
                <w:sz w:val="28"/>
                <w:szCs w:val="28"/>
                <w:lang w:eastAsia="ru-RU"/>
              </w:rPr>
              <w:t>-Корсаков (опера «</w:t>
            </w:r>
            <w:proofErr w:type="spellStart"/>
            <w:r w:rsidRPr="00E140FB">
              <w:rPr>
                <w:rFonts w:ascii="Times New Roman" w:eastAsia="Times New Roman" w:hAnsi="Times New Roman" w:cs="Times New Roman"/>
                <w:bCs/>
                <w:color w:val="222222"/>
                <w:sz w:val="28"/>
                <w:szCs w:val="28"/>
                <w:lang w:eastAsia="ru-RU"/>
              </w:rPr>
              <w:t>Снегрочка</w:t>
            </w:r>
            <w:proofErr w:type="spellEnd"/>
            <w:r w:rsidRPr="00E140FB">
              <w:rPr>
                <w:rFonts w:ascii="Times New Roman" w:eastAsia="Times New Roman" w:hAnsi="Times New Roman" w:cs="Times New Roman"/>
                <w:bCs/>
                <w:color w:val="222222"/>
                <w:sz w:val="28"/>
                <w:szCs w:val="28"/>
                <w:lang w:eastAsia="ru-RU"/>
              </w:rPr>
              <w:t>»)</w:t>
            </w:r>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«Весна» </w:t>
            </w:r>
            <w:proofErr w:type="spellStart"/>
            <w:r w:rsidRPr="00E140FB">
              <w:rPr>
                <w:rFonts w:ascii="Times New Roman" w:eastAsia="Times New Roman" w:hAnsi="Times New Roman" w:cs="Times New Roman"/>
                <w:bCs/>
                <w:color w:val="222222"/>
                <w:sz w:val="28"/>
                <w:szCs w:val="28"/>
                <w:lang w:eastAsia="ru-RU"/>
              </w:rPr>
              <w:t>А.Вивальди</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Органная токката ре-минор </w:t>
            </w:r>
            <w:proofErr w:type="spellStart"/>
            <w:r w:rsidRPr="00E140FB">
              <w:rPr>
                <w:rFonts w:ascii="Times New Roman" w:eastAsia="Times New Roman" w:hAnsi="Times New Roman" w:cs="Times New Roman"/>
                <w:bCs/>
                <w:color w:val="222222"/>
                <w:sz w:val="28"/>
                <w:szCs w:val="28"/>
                <w:lang w:eastAsia="ru-RU"/>
              </w:rPr>
              <w:t>И.Бах</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«Лето» </w:t>
            </w:r>
            <w:proofErr w:type="spellStart"/>
            <w:r w:rsidRPr="00E140FB">
              <w:rPr>
                <w:rFonts w:ascii="Times New Roman" w:eastAsia="Times New Roman" w:hAnsi="Times New Roman" w:cs="Times New Roman"/>
                <w:bCs/>
                <w:color w:val="222222"/>
                <w:sz w:val="28"/>
                <w:szCs w:val="28"/>
                <w:lang w:eastAsia="ru-RU"/>
              </w:rPr>
              <w:t>А.Вивальди</w:t>
            </w:r>
            <w:proofErr w:type="spellEnd"/>
          </w:p>
        </w:tc>
        <w:tc>
          <w:tcPr>
            <w:tcW w:w="4394" w:type="dxa"/>
          </w:tcPr>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«Контрданс» </w:t>
            </w:r>
            <w:proofErr w:type="spellStart"/>
            <w:r w:rsidRPr="00E140FB">
              <w:rPr>
                <w:rFonts w:ascii="Times New Roman" w:eastAsia="Times New Roman" w:hAnsi="Times New Roman" w:cs="Times New Roman"/>
                <w:bCs/>
                <w:color w:val="222222"/>
                <w:sz w:val="28"/>
                <w:szCs w:val="28"/>
                <w:lang w:eastAsia="ru-RU"/>
              </w:rPr>
              <w:t>Ф.Шуберт</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«Осенняя песнь» </w:t>
            </w:r>
            <w:proofErr w:type="spellStart"/>
            <w:r w:rsidRPr="00E140FB">
              <w:rPr>
                <w:rFonts w:ascii="Times New Roman" w:eastAsia="Times New Roman" w:hAnsi="Times New Roman" w:cs="Times New Roman"/>
                <w:bCs/>
                <w:color w:val="222222"/>
                <w:sz w:val="28"/>
                <w:szCs w:val="28"/>
                <w:lang w:eastAsia="ru-RU"/>
              </w:rPr>
              <w:t>П.Чайковского</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«Галоп» </w:t>
            </w:r>
            <w:proofErr w:type="spellStart"/>
            <w:r w:rsidRPr="00E140FB">
              <w:rPr>
                <w:rFonts w:ascii="Times New Roman" w:eastAsia="Times New Roman" w:hAnsi="Times New Roman" w:cs="Times New Roman"/>
                <w:bCs/>
                <w:color w:val="222222"/>
                <w:sz w:val="28"/>
                <w:szCs w:val="28"/>
                <w:lang w:eastAsia="ru-RU"/>
              </w:rPr>
              <w:t>М.Глинка</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«У камелька» </w:t>
            </w:r>
            <w:proofErr w:type="spellStart"/>
            <w:r w:rsidRPr="00E140FB">
              <w:rPr>
                <w:rFonts w:ascii="Times New Roman" w:eastAsia="Times New Roman" w:hAnsi="Times New Roman" w:cs="Times New Roman"/>
                <w:bCs/>
                <w:color w:val="222222"/>
                <w:sz w:val="28"/>
                <w:szCs w:val="28"/>
                <w:lang w:eastAsia="ru-RU"/>
              </w:rPr>
              <w:t>П.Чайковский</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«Ноктюрн» </w:t>
            </w:r>
            <w:proofErr w:type="spellStart"/>
            <w:r w:rsidRPr="00E140FB">
              <w:rPr>
                <w:rFonts w:ascii="Times New Roman" w:eastAsia="Times New Roman" w:hAnsi="Times New Roman" w:cs="Times New Roman"/>
                <w:bCs/>
                <w:color w:val="222222"/>
                <w:sz w:val="28"/>
                <w:szCs w:val="28"/>
                <w:lang w:eastAsia="ru-RU"/>
              </w:rPr>
              <w:t>П.Чайковский</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«Марш Черномора» </w:t>
            </w:r>
            <w:proofErr w:type="spellStart"/>
            <w:r w:rsidRPr="00E140FB">
              <w:rPr>
                <w:rFonts w:ascii="Times New Roman" w:eastAsia="Times New Roman" w:hAnsi="Times New Roman" w:cs="Times New Roman"/>
                <w:bCs/>
                <w:color w:val="222222"/>
                <w:sz w:val="28"/>
                <w:szCs w:val="28"/>
                <w:lang w:eastAsia="ru-RU"/>
              </w:rPr>
              <w:t>М.Глинка</w:t>
            </w:r>
            <w:proofErr w:type="spellEnd"/>
            <w:r w:rsidRPr="00E140FB">
              <w:rPr>
                <w:rFonts w:ascii="Times New Roman" w:eastAsia="Times New Roman" w:hAnsi="Times New Roman" w:cs="Times New Roman"/>
                <w:bCs/>
                <w:color w:val="222222"/>
                <w:sz w:val="28"/>
                <w:szCs w:val="28"/>
                <w:lang w:eastAsia="ru-RU"/>
              </w:rPr>
              <w:t xml:space="preserve"> («Руслан и Людмила»)</w:t>
            </w:r>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«Жаворонок» </w:t>
            </w:r>
            <w:proofErr w:type="spellStart"/>
            <w:r w:rsidRPr="00E140FB">
              <w:rPr>
                <w:rFonts w:ascii="Times New Roman" w:eastAsia="Times New Roman" w:hAnsi="Times New Roman" w:cs="Times New Roman"/>
                <w:bCs/>
                <w:color w:val="222222"/>
                <w:sz w:val="28"/>
                <w:szCs w:val="28"/>
                <w:lang w:eastAsia="ru-RU"/>
              </w:rPr>
              <w:t>М.Глинка</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«Королевский марш львов» </w:t>
            </w:r>
            <w:proofErr w:type="spellStart"/>
            <w:r w:rsidRPr="00E140FB">
              <w:rPr>
                <w:rFonts w:ascii="Times New Roman" w:eastAsia="Times New Roman" w:hAnsi="Times New Roman" w:cs="Times New Roman"/>
                <w:bCs/>
                <w:color w:val="222222"/>
                <w:sz w:val="28"/>
                <w:szCs w:val="28"/>
                <w:lang w:eastAsia="ru-RU"/>
              </w:rPr>
              <w:t>К.Сен-Санс</w:t>
            </w:r>
            <w:proofErr w:type="spellEnd"/>
            <w:r w:rsidRPr="00E140FB">
              <w:rPr>
                <w:rFonts w:ascii="Times New Roman" w:eastAsia="Times New Roman" w:hAnsi="Times New Roman" w:cs="Times New Roman"/>
                <w:bCs/>
                <w:color w:val="222222"/>
                <w:sz w:val="28"/>
                <w:szCs w:val="28"/>
                <w:lang w:eastAsia="ru-RU"/>
              </w:rPr>
              <w:t xml:space="preserve"> («Карнавал животных»)</w:t>
            </w:r>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«Лунный свет» </w:t>
            </w:r>
            <w:proofErr w:type="spellStart"/>
            <w:r w:rsidRPr="00E140FB">
              <w:rPr>
                <w:rFonts w:ascii="Times New Roman" w:eastAsia="Times New Roman" w:hAnsi="Times New Roman" w:cs="Times New Roman"/>
                <w:bCs/>
                <w:color w:val="222222"/>
                <w:sz w:val="28"/>
                <w:szCs w:val="28"/>
                <w:lang w:eastAsia="ru-RU"/>
              </w:rPr>
              <w:t>К.Дебюсси</w:t>
            </w:r>
            <w:proofErr w:type="spellEnd"/>
          </w:p>
          <w:p w:rsidR="004F691E" w:rsidRPr="00E140FB" w:rsidRDefault="004F691E" w:rsidP="0098211E">
            <w:pPr>
              <w:jc w:val="both"/>
              <w:rPr>
                <w:rFonts w:ascii="Times New Roman" w:eastAsia="Times New Roman" w:hAnsi="Times New Roman" w:cs="Times New Roman"/>
                <w:bCs/>
                <w:color w:val="222222"/>
                <w:sz w:val="28"/>
                <w:szCs w:val="28"/>
                <w:lang w:eastAsia="ru-RU"/>
              </w:rPr>
            </w:pPr>
            <w:r w:rsidRPr="00E140FB">
              <w:rPr>
                <w:rFonts w:ascii="Times New Roman" w:eastAsia="Times New Roman" w:hAnsi="Times New Roman" w:cs="Times New Roman"/>
                <w:bCs/>
                <w:color w:val="222222"/>
                <w:sz w:val="28"/>
                <w:szCs w:val="28"/>
                <w:lang w:eastAsia="ru-RU"/>
              </w:rPr>
              <w:t xml:space="preserve">«Полет шмеля» </w:t>
            </w:r>
            <w:proofErr w:type="spellStart"/>
            <w:r w:rsidRPr="00E140FB">
              <w:rPr>
                <w:rFonts w:ascii="Times New Roman" w:eastAsia="Times New Roman" w:hAnsi="Times New Roman" w:cs="Times New Roman"/>
                <w:bCs/>
                <w:color w:val="222222"/>
                <w:sz w:val="28"/>
                <w:szCs w:val="28"/>
                <w:lang w:eastAsia="ru-RU"/>
              </w:rPr>
              <w:t>Н.Римский</w:t>
            </w:r>
            <w:proofErr w:type="spellEnd"/>
            <w:r w:rsidRPr="00E140FB">
              <w:rPr>
                <w:rFonts w:ascii="Times New Roman" w:eastAsia="Times New Roman" w:hAnsi="Times New Roman" w:cs="Times New Roman"/>
                <w:bCs/>
                <w:color w:val="222222"/>
                <w:sz w:val="28"/>
                <w:szCs w:val="28"/>
                <w:lang w:eastAsia="ru-RU"/>
              </w:rPr>
              <w:t>-Корсаков</w:t>
            </w:r>
          </w:p>
        </w:tc>
      </w:tr>
    </w:tbl>
    <w:p w:rsidR="004F691E" w:rsidRPr="00E140FB" w:rsidRDefault="004F691E" w:rsidP="004F691E">
      <w:pPr>
        <w:shd w:val="clear" w:color="auto" w:fill="FFFFFF"/>
        <w:spacing w:after="0" w:line="240" w:lineRule="auto"/>
        <w:jc w:val="center"/>
        <w:rPr>
          <w:rFonts w:ascii="Times New Roman" w:eastAsia="Times New Roman" w:hAnsi="Times New Roman" w:cs="Times New Roman"/>
          <w:b/>
          <w:bCs/>
          <w:color w:val="222222"/>
          <w:sz w:val="40"/>
          <w:szCs w:val="21"/>
          <w:lang w:eastAsia="ru-RU"/>
        </w:rPr>
      </w:pPr>
      <w:r w:rsidRPr="00E140FB">
        <w:rPr>
          <w:rFonts w:ascii="Times New Roman" w:eastAsia="Times New Roman" w:hAnsi="Times New Roman" w:cs="Times New Roman"/>
          <w:b/>
          <w:bCs/>
          <w:color w:val="222222"/>
          <w:sz w:val="40"/>
          <w:szCs w:val="21"/>
          <w:lang w:eastAsia="ru-RU"/>
        </w:rPr>
        <w:lastRenderedPageBreak/>
        <w:t>ПАМЯТКА</w:t>
      </w:r>
    </w:p>
    <w:p w:rsidR="004F691E" w:rsidRPr="00E140FB" w:rsidRDefault="004F691E" w:rsidP="004F691E">
      <w:pPr>
        <w:shd w:val="clear" w:color="auto" w:fill="FFFFFF"/>
        <w:spacing w:after="0" w:line="240" w:lineRule="auto"/>
        <w:ind w:left="567"/>
        <w:jc w:val="both"/>
        <w:rPr>
          <w:rFonts w:ascii="Times New Roman" w:eastAsia="Times New Roman" w:hAnsi="Times New Roman" w:cs="Times New Roman"/>
          <w:color w:val="222222"/>
          <w:sz w:val="32"/>
          <w:szCs w:val="21"/>
          <w:lang w:eastAsia="ru-RU"/>
        </w:rPr>
      </w:pPr>
      <w:r>
        <w:rPr>
          <w:rFonts w:ascii="Times New Roman" w:eastAsia="Times New Roman" w:hAnsi="Times New Roman" w:cs="Times New Roman"/>
          <w:b/>
          <w:bCs/>
          <w:color w:val="222222"/>
          <w:sz w:val="32"/>
          <w:szCs w:val="21"/>
          <w:lang w:eastAsia="ru-RU"/>
        </w:rPr>
        <w:t>«</w:t>
      </w:r>
      <w:r w:rsidRPr="00E140FB">
        <w:rPr>
          <w:rFonts w:ascii="Times New Roman" w:eastAsia="Times New Roman" w:hAnsi="Times New Roman" w:cs="Times New Roman"/>
          <w:b/>
          <w:bCs/>
          <w:color w:val="222222"/>
          <w:sz w:val="32"/>
          <w:szCs w:val="21"/>
          <w:lang w:eastAsia="ru-RU"/>
        </w:rPr>
        <w:t>Правила эффективного пр</w:t>
      </w:r>
      <w:r>
        <w:rPr>
          <w:rFonts w:ascii="Times New Roman" w:eastAsia="Times New Roman" w:hAnsi="Times New Roman" w:cs="Times New Roman"/>
          <w:b/>
          <w:bCs/>
          <w:color w:val="222222"/>
          <w:sz w:val="32"/>
          <w:szCs w:val="21"/>
          <w:lang w:eastAsia="ru-RU"/>
        </w:rPr>
        <w:t>ослушивания классической музыки»</w:t>
      </w:r>
    </w:p>
    <w:p w:rsidR="004F691E" w:rsidRPr="00C21073" w:rsidRDefault="004F691E" w:rsidP="004F691E">
      <w:pPr>
        <w:numPr>
          <w:ilvl w:val="0"/>
          <w:numId w:val="1"/>
        </w:numPr>
        <w:shd w:val="clear" w:color="auto" w:fill="FFFFFF"/>
        <w:spacing w:after="0" w:line="240" w:lineRule="auto"/>
        <w:ind w:left="567"/>
        <w:jc w:val="both"/>
        <w:rPr>
          <w:rFonts w:ascii="Times New Roman" w:eastAsia="Times New Roman" w:hAnsi="Times New Roman" w:cs="Times New Roman"/>
          <w:color w:val="222222"/>
          <w:sz w:val="28"/>
          <w:szCs w:val="21"/>
          <w:lang w:eastAsia="ru-RU"/>
        </w:rPr>
      </w:pPr>
      <w:r w:rsidRPr="00C21073">
        <w:rPr>
          <w:rFonts w:ascii="Times New Roman" w:eastAsia="Times New Roman" w:hAnsi="Times New Roman" w:cs="Times New Roman"/>
          <w:color w:val="222222"/>
          <w:sz w:val="28"/>
          <w:szCs w:val="21"/>
          <w:lang w:eastAsia="ru-RU"/>
        </w:rPr>
        <w:t>Рекомендуется слушать моно-инструмент. Это может быть одно фортепиано, одна гитара, одна флейта, одна арфа. Существует множество переложений, аранжировок классических произведений для одного инструмента. Считается, что при таком звучании ребенок легче привыкает к звукам, выделяет мелодию и запоминает мотив. При таком исполнении его не будет отвлекать ничто лишнее.</w:t>
      </w:r>
    </w:p>
    <w:p w:rsidR="004F691E" w:rsidRPr="00C21073" w:rsidRDefault="004F691E" w:rsidP="004F691E">
      <w:pPr>
        <w:numPr>
          <w:ilvl w:val="0"/>
          <w:numId w:val="1"/>
        </w:numPr>
        <w:shd w:val="clear" w:color="auto" w:fill="FFFFFF"/>
        <w:spacing w:after="0" w:line="240" w:lineRule="auto"/>
        <w:ind w:left="567"/>
        <w:jc w:val="both"/>
        <w:rPr>
          <w:rFonts w:ascii="Times New Roman" w:eastAsia="Times New Roman" w:hAnsi="Times New Roman" w:cs="Times New Roman"/>
          <w:color w:val="222222"/>
          <w:sz w:val="28"/>
          <w:szCs w:val="21"/>
          <w:lang w:eastAsia="ru-RU"/>
        </w:rPr>
      </w:pPr>
      <w:r w:rsidRPr="00C21073">
        <w:rPr>
          <w:rFonts w:ascii="Times New Roman" w:eastAsia="Times New Roman" w:hAnsi="Times New Roman" w:cs="Times New Roman"/>
          <w:color w:val="222222"/>
          <w:sz w:val="28"/>
          <w:szCs w:val="21"/>
          <w:lang w:eastAsia="ru-RU"/>
        </w:rPr>
        <w:t>Разделяйте классическую музыку для бодрствования и активных игр от музыки перед сном. Моцарт, Шопен подойдут для сна, в то время как Штраус или Вивальди подойдут для игр и импровизаций.</w:t>
      </w:r>
    </w:p>
    <w:p w:rsidR="004F691E" w:rsidRPr="00C21073" w:rsidRDefault="004F691E" w:rsidP="004F691E">
      <w:pPr>
        <w:numPr>
          <w:ilvl w:val="0"/>
          <w:numId w:val="1"/>
        </w:numPr>
        <w:shd w:val="clear" w:color="auto" w:fill="FFFFFF"/>
        <w:spacing w:after="0" w:line="240" w:lineRule="auto"/>
        <w:ind w:left="567"/>
        <w:jc w:val="both"/>
        <w:rPr>
          <w:rFonts w:ascii="Times New Roman" w:eastAsia="Times New Roman" w:hAnsi="Times New Roman" w:cs="Times New Roman"/>
          <w:color w:val="222222"/>
          <w:sz w:val="28"/>
          <w:szCs w:val="21"/>
          <w:lang w:eastAsia="ru-RU"/>
        </w:rPr>
      </w:pPr>
      <w:r w:rsidRPr="00C21073">
        <w:rPr>
          <w:rFonts w:ascii="Times New Roman" w:eastAsia="Times New Roman" w:hAnsi="Times New Roman" w:cs="Times New Roman"/>
          <w:color w:val="222222"/>
          <w:sz w:val="28"/>
          <w:szCs w:val="21"/>
          <w:lang w:eastAsia="ru-RU"/>
        </w:rPr>
        <w:t>Только музыка Моцарта активизирует практически все участки коры головного мозга, в том числе и те, которые участвуют в высших процессах сознания.</w:t>
      </w:r>
    </w:p>
    <w:p w:rsidR="004F691E" w:rsidRPr="00C21073" w:rsidRDefault="004F691E" w:rsidP="004F691E">
      <w:pPr>
        <w:shd w:val="clear" w:color="auto" w:fill="FFFFFF"/>
        <w:spacing w:after="0" w:line="240" w:lineRule="auto"/>
        <w:ind w:left="567"/>
        <w:jc w:val="both"/>
        <w:rPr>
          <w:rFonts w:ascii="Times New Roman" w:eastAsia="Times New Roman" w:hAnsi="Times New Roman" w:cs="Times New Roman"/>
          <w:color w:val="222222"/>
          <w:sz w:val="28"/>
          <w:szCs w:val="21"/>
          <w:lang w:eastAsia="ru-RU"/>
        </w:rPr>
      </w:pPr>
      <w:r w:rsidRPr="00C21073">
        <w:rPr>
          <w:rFonts w:ascii="Times New Roman" w:eastAsia="Times New Roman" w:hAnsi="Times New Roman" w:cs="Times New Roman"/>
          <w:color w:val="222222"/>
          <w:sz w:val="28"/>
          <w:szCs w:val="21"/>
          <w:lang w:eastAsia="ru-RU"/>
        </w:rPr>
        <w:t xml:space="preserve">Приобщить маленьких детей к классической музыке можно не  только </w:t>
      </w:r>
      <w:r>
        <w:rPr>
          <w:rFonts w:ascii="Times New Roman" w:eastAsia="Times New Roman" w:hAnsi="Times New Roman" w:cs="Times New Roman"/>
          <w:color w:val="222222"/>
          <w:sz w:val="28"/>
          <w:szCs w:val="21"/>
          <w:lang w:eastAsia="ru-RU"/>
        </w:rPr>
        <w:t xml:space="preserve">на занятиях, </w:t>
      </w:r>
      <w:r w:rsidRPr="00C21073">
        <w:rPr>
          <w:rFonts w:ascii="Times New Roman" w:eastAsia="Times New Roman" w:hAnsi="Times New Roman" w:cs="Times New Roman"/>
          <w:color w:val="222222"/>
          <w:sz w:val="28"/>
          <w:szCs w:val="21"/>
          <w:lang w:eastAsia="ru-RU"/>
        </w:rPr>
        <w:t xml:space="preserve">но и </w:t>
      </w:r>
      <w:r>
        <w:rPr>
          <w:rFonts w:ascii="Times New Roman" w:eastAsia="Times New Roman" w:hAnsi="Times New Roman" w:cs="Times New Roman"/>
          <w:color w:val="222222"/>
          <w:sz w:val="28"/>
          <w:szCs w:val="21"/>
          <w:lang w:eastAsia="ru-RU"/>
        </w:rPr>
        <w:t xml:space="preserve">в семье, </w:t>
      </w:r>
      <w:r w:rsidRPr="00C21073">
        <w:rPr>
          <w:rFonts w:ascii="Times New Roman" w:eastAsia="Times New Roman" w:hAnsi="Times New Roman" w:cs="Times New Roman"/>
          <w:color w:val="222222"/>
          <w:sz w:val="28"/>
          <w:szCs w:val="21"/>
          <w:lang w:eastAsia="ru-RU"/>
        </w:rPr>
        <w:t>посещая детские музыкальные экскурсии, спектакли и интерактивные музыкальные концерты, во время которых дети могут потрогать и опробовать различные музыкальные инструменты. Ведь живая музыка производит гораздо большее воздействие на ухо ребёнка, чем звучащая из электронного источника. Детям интересно видеть сам источник музыки. Кроме того, звуковые вибрации, идущие от живой музыки, действуют несравнимо интенсивнее.</w:t>
      </w:r>
    </w:p>
    <w:p w:rsidR="004F691E" w:rsidRDefault="004F691E" w:rsidP="004F691E">
      <w:pPr>
        <w:shd w:val="clear" w:color="auto" w:fill="FFFFFF"/>
        <w:spacing w:after="0" w:line="240" w:lineRule="auto"/>
        <w:ind w:left="567"/>
        <w:jc w:val="both"/>
        <w:rPr>
          <w:rFonts w:ascii="Times New Roman" w:eastAsia="Times New Roman" w:hAnsi="Times New Roman" w:cs="Times New Roman"/>
          <w:i/>
          <w:iCs/>
          <w:color w:val="222222"/>
          <w:sz w:val="28"/>
          <w:szCs w:val="21"/>
          <w:lang w:eastAsia="ru-RU"/>
        </w:rPr>
      </w:pPr>
      <w:r w:rsidRPr="00C21073">
        <w:rPr>
          <w:rFonts w:ascii="Times New Roman" w:eastAsia="Times New Roman" w:hAnsi="Times New Roman" w:cs="Times New Roman"/>
          <w:i/>
          <w:iCs/>
          <w:color w:val="222222"/>
          <w:sz w:val="28"/>
          <w:szCs w:val="21"/>
          <w:lang w:eastAsia="ru-RU"/>
        </w:rPr>
        <w:t>Важным принципом</w:t>
      </w:r>
      <w:r w:rsidRPr="00C21073">
        <w:rPr>
          <w:rFonts w:ascii="Times New Roman" w:eastAsia="Times New Roman" w:hAnsi="Times New Roman" w:cs="Times New Roman"/>
          <w:b/>
          <w:i/>
          <w:iCs/>
          <w:color w:val="222222"/>
          <w:sz w:val="28"/>
          <w:szCs w:val="21"/>
          <w:lang w:eastAsia="ru-RU"/>
        </w:rPr>
        <w:t xml:space="preserve"> </w:t>
      </w:r>
      <w:r w:rsidRPr="00C21073">
        <w:rPr>
          <w:rFonts w:ascii="Times New Roman" w:eastAsia="Times New Roman" w:hAnsi="Times New Roman" w:cs="Times New Roman"/>
          <w:i/>
          <w:iCs/>
          <w:color w:val="222222"/>
          <w:sz w:val="28"/>
          <w:szCs w:val="21"/>
          <w:lang w:eastAsia="ru-RU"/>
        </w:rPr>
        <w:t xml:space="preserve">подбора музыкального репертуара является </w:t>
      </w:r>
      <w:r w:rsidRPr="00C21073">
        <w:rPr>
          <w:rFonts w:ascii="Times New Roman" w:eastAsia="Times New Roman" w:hAnsi="Times New Roman" w:cs="Times New Roman"/>
          <w:b/>
          <w:i/>
          <w:iCs/>
          <w:color w:val="222222"/>
          <w:sz w:val="28"/>
          <w:szCs w:val="21"/>
          <w:lang w:eastAsia="ru-RU"/>
        </w:rPr>
        <w:t>принцип его доступности</w:t>
      </w:r>
      <w:r w:rsidRPr="00C21073">
        <w:rPr>
          <w:rFonts w:ascii="Times New Roman" w:eastAsia="Times New Roman" w:hAnsi="Times New Roman" w:cs="Times New Roman"/>
          <w:i/>
          <w:iCs/>
          <w:color w:val="222222"/>
          <w:sz w:val="28"/>
          <w:szCs w:val="21"/>
          <w:lang w:eastAsia="ru-RU"/>
        </w:rPr>
        <w:t xml:space="preserve"> детям. Практика показывает, что в ряде случаев дошкольников знакомят с музыкальными шедеврами, образный мир которых включает такие чувства и переживания, до которых дети просто </w:t>
      </w:r>
      <w:r w:rsidRPr="00C21073">
        <w:rPr>
          <w:rFonts w:ascii="Times New Roman" w:eastAsia="Times New Roman" w:hAnsi="Times New Roman" w:cs="Times New Roman"/>
          <w:i/>
          <w:iCs/>
          <w:color w:val="222222"/>
          <w:sz w:val="28"/>
          <w:szCs w:val="21"/>
          <w:u w:val="single"/>
          <w:lang w:eastAsia="ru-RU"/>
        </w:rPr>
        <w:t xml:space="preserve">«не доросли». </w:t>
      </w:r>
      <w:r w:rsidRPr="00C21073">
        <w:rPr>
          <w:rFonts w:ascii="Times New Roman" w:eastAsia="Times New Roman" w:hAnsi="Times New Roman" w:cs="Times New Roman"/>
          <w:i/>
          <w:iCs/>
          <w:color w:val="222222"/>
          <w:sz w:val="28"/>
          <w:szCs w:val="21"/>
          <w:lang w:eastAsia="ru-RU"/>
        </w:rPr>
        <w:t xml:space="preserve">Поэтому так важен строгий отбор предлагаемой детям музыки, ее соответствие возрастным возможностям. </w:t>
      </w:r>
    </w:p>
    <w:p w:rsidR="004F691E" w:rsidRDefault="004F691E" w:rsidP="004F691E">
      <w:pPr>
        <w:spacing w:after="0" w:line="240" w:lineRule="auto"/>
        <w:jc w:val="both"/>
      </w:pPr>
    </w:p>
    <w:p w:rsidR="00A77AFA" w:rsidRDefault="004F691E">
      <w:bookmarkStart w:id="0" w:name="_GoBack"/>
      <w:r>
        <w:rPr>
          <w:noProof/>
          <w:lang w:eastAsia="ru-RU"/>
        </w:rPr>
        <w:drawing>
          <wp:inline distT="0" distB="0" distL="0" distR="0" wp14:anchorId="507DFDD6" wp14:editId="0C7FD436">
            <wp:extent cx="6860382" cy="3829050"/>
            <wp:effectExtent l="38100" t="38100" r="93345" b="952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1852" b="2890"/>
                    <a:stretch/>
                  </pic:blipFill>
                  <pic:spPr bwMode="auto">
                    <a:xfrm>
                      <a:off x="0" y="0"/>
                      <a:ext cx="6870310" cy="3834591"/>
                    </a:xfrm>
                    <a:prstGeom prst="rect">
                      <a:avLst/>
                    </a:prstGeom>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bookmarkEnd w:id="0"/>
    </w:p>
    <w:sectPr w:rsidR="00A77AFA" w:rsidSect="004F691E">
      <w:pgSz w:w="11906" w:h="16838"/>
      <w:pgMar w:top="568"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6256"/>
    <w:multiLevelType w:val="multilevel"/>
    <w:tmpl w:val="76A8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477"/>
    <w:rsid w:val="004F691E"/>
    <w:rsid w:val="00A77AFA"/>
    <w:rsid w:val="00AF0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691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F6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F69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69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9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691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F69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4F691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F69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3043</Characters>
  <Application>Microsoft Office Word</Application>
  <DocSecurity>0</DocSecurity>
  <Lines>25</Lines>
  <Paragraphs>7</Paragraphs>
  <ScaleCrop>false</ScaleCrop>
  <Company>*</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2024-04-23T11:05:00Z</dcterms:created>
  <dcterms:modified xsi:type="dcterms:W3CDTF">2024-04-23T11:07:00Z</dcterms:modified>
</cp:coreProperties>
</file>